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ACA829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345756">
        <w:rPr>
          <w:b/>
          <w:noProof/>
          <w:sz w:val="24"/>
        </w:rPr>
        <w:t>10</w:t>
      </w:r>
      <w:r w:rsidR="006320EB">
        <w:rPr>
          <w:b/>
          <w:noProof/>
          <w:sz w:val="24"/>
        </w:rPr>
        <w:t>1</w:t>
      </w:r>
      <w:r w:rsidR="0009155A">
        <w:rPr>
          <w:b/>
          <w:noProof/>
          <w:sz w:val="24"/>
        </w:rPr>
        <w:t>Bis</w:t>
      </w:r>
      <w:r w:rsidR="00702EC3">
        <w:rPr>
          <w:b/>
          <w:noProof/>
          <w:sz w:val="24"/>
        </w:rPr>
        <w:t>-e</w:t>
      </w:r>
      <w:r w:rsidR="00DC5180" w:rsidRPr="0033027D">
        <w:rPr>
          <w:b/>
          <w:noProof/>
          <w:sz w:val="24"/>
        </w:rPr>
        <w:tab/>
      </w:r>
      <w:r w:rsidR="005D7E0F" w:rsidRPr="005D7E0F">
        <w:rPr>
          <w:rFonts w:cs="Arial"/>
          <w:b/>
        </w:rPr>
        <w:t>R4-22003</w:t>
      </w:r>
      <w:r w:rsidR="00873B0B">
        <w:rPr>
          <w:rFonts w:cs="Arial"/>
          <w:b/>
        </w:rPr>
        <w:t>43</w:t>
      </w:r>
    </w:p>
    <w:p w14:paraId="63C63B34" w14:textId="5FAD1B9C" w:rsidR="001512D7" w:rsidRPr="0010618D" w:rsidRDefault="0009155A" w:rsidP="00DC5180">
      <w:pPr>
        <w:spacing w:after="60"/>
        <w:ind w:left="1985" w:hanging="1985"/>
        <w:rPr>
          <w:rFonts w:ascii="Arial" w:hAnsi="Arial" w:cs="Arial"/>
          <w:bCs/>
        </w:rPr>
      </w:pPr>
      <w:r>
        <w:rPr>
          <w:rFonts w:ascii="Arial" w:hAnsi="Arial" w:cs="Arial"/>
          <w:b/>
          <w:sz w:val="24"/>
        </w:rPr>
        <w:t xml:space="preserve">Jan </w:t>
      </w:r>
      <w:r w:rsidR="00766B19" w:rsidRPr="00766B19">
        <w:rPr>
          <w:rFonts w:ascii="Arial" w:hAnsi="Arial" w:cs="Arial"/>
          <w:b/>
          <w:sz w:val="24"/>
        </w:rPr>
        <w:t>202</w:t>
      </w:r>
      <w:r>
        <w:rPr>
          <w:rFonts w:ascii="Arial" w:hAnsi="Arial" w:cs="Arial"/>
          <w:b/>
          <w:sz w:val="24"/>
        </w:rPr>
        <w:t>2</w:t>
      </w:r>
      <w:r w:rsidR="00766B19">
        <w:rPr>
          <w:rFonts w:ascii="Arial" w:hAnsi="Arial" w:cs="Arial"/>
          <w:b/>
          <w:sz w:val="24"/>
        </w:rPr>
        <w:br/>
      </w:r>
    </w:p>
    <w:p w14:paraId="46DA2A95" w14:textId="3E2F41C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F5FC3" w:rsidRPr="00082322">
        <w:rPr>
          <w:rFonts w:ascii="Arial" w:hAnsi="Arial" w:cs="Arial"/>
          <w:b/>
        </w:rPr>
        <w:t>OFF power requirement for the gap in TX on case</w:t>
      </w:r>
    </w:p>
    <w:p w14:paraId="3AA07729" w14:textId="77777777" w:rsidR="0010618D" w:rsidRPr="005E4466" w:rsidRDefault="0010618D" w:rsidP="0010618D">
      <w:pPr>
        <w:spacing w:after="60"/>
        <w:ind w:left="1985" w:hanging="1985"/>
        <w:rPr>
          <w:rFonts w:ascii="Arial" w:hAnsi="Arial" w:cs="Arial"/>
          <w:b/>
        </w:rPr>
      </w:pPr>
    </w:p>
    <w:p w14:paraId="3908425A" w14:textId="4348E64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FF5FC3">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EABAFE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D7E0F" w:rsidRPr="005D7E0F">
        <w:rPr>
          <w:rFonts w:ascii="Arial" w:hAnsi="Arial" w:cs="Arial"/>
          <w:b/>
        </w:rPr>
        <w:t>6.18.2.</w:t>
      </w:r>
      <w:r w:rsidR="00082322">
        <w:rPr>
          <w:rFonts w:ascii="Arial" w:hAnsi="Arial" w:cs="Arial"/>
          <w:b/>
        </w:rPr>
        <w:t>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2F946120" w14:textId="1F2E82DC" w:rsidR="005E7081" w:rsidRDefault="00110BCA" w:rsidP="00DA4459">
      <w:r>
        <w:rPr>
          <w:noProof/>
        </w:rPr>
        <mc:AlternateContent>
          <mc:Choice Requires="wps">
            <w:drawing>
              <wp:anchor distT="45720" distB="45720" distL="114300" distR="114300" simplePos="0" relativeHeight="251659264" behindDoc="0" locked="0" layoutInCell="1" allowOverlap="1" wp14:anchorId="6BD4D0EA" wp14:editId="65EBEDC2">
                <wp:simplePos x="0" y="0"/>
                <wp:positionH relativeFrom="column">
                  <wp:posOffset>20955</wp:posOffset>
                </wp:positionH>
                <wp:positionV relativeFrom="paragraph">
                  <wp:posOffset>387985</wp:posOffset>
                </wp:positionV>
                <wp:extent cx="5321300" cy="1375410"/>
                <wp:effectExtent l="0" t="0" r="12700"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0" cy="1375410"/>
                        </a:xfrm>
                        <a:prstGeom prst="rect">
                          <a:avLst/>
                        </a:prstGeom>
                        <a:solidFill>
                          <a:srgbClr val="FFFFFF"/>
                        </a:solidFill>
                        <a:ln w="9525">
                          <a:solidFill>
                            <a:srgbClr val="000000"/>
                          </a:solidFill>
                          <a:miter lim="800000"/>
                          <a:headEnd/>
                          <a:tailEnd/>
                        </a:ln>
                      </wps:spPr>
                      <wps:txbx>
                        <w:txbxContent>
                          <w:p w14:paraId="38F33386" w14:textId="1D4DABAE" w:rsidR="00110BCA" w:rsidRPr="003F0F17" w:rsidRDefault="00110BCA" w:rsidP="00110BCA">
                            <w:pPr>
                              <w:numPr>
                                <w:ilvl w:val="0"/>
                                <w:numId w:val="37"/>
                              </w:numPr>
                              <w:spacing w:after="160" w:line="259" w:lineRule="auto"/>
                            </w:pPr>
                            <w:r w:rsidRPr="003F0F17">
                              <w:t>On off power less than 1ms gap</w:t>
                            </w:r>
                            <w:bookmarkStart w:id="1" w:name="OLE_LINK155"/>
                            <w:r w:rsidRPr="003F0F17">
                              <w:t xml:space="preserve">, down select </w:t>
                            </w:r>
                            <w:r w:rsidRPr="003F0F17">
                              <w:rPr>
                                <w:rFonts w:eastAsia="DengXian"/>
                              </w:rPr>
                              <w:t xml:space="preserve"> </w:t>
                            </w:r>
                          </w:p>
                          <w:p w14:paraId="650C75AB" w14:textId="77777777" w:rsidR="00110BCA" w:rsidRPr="00110BCA" w:rsidRDefault="00110BCA" w:rsidP="00110BCA">
                            <w:pPr>
                              <w:numPr>
                                <w:ilvl w:val="1"/>
                                <w:numId w:val="37"/>
                              </w:numPr>
                              <w:spacing w:after="160" w:line="259" w:lineRule="auto"/>
                            </w:pPr>
                            <w:r w:rsidRPr="003F0F17">
                              <w:t xml:space="preserve">Option 1: </w:t>
                            </w:r>
                            <w:r w:rsidRPr="00110BCA">
                              <w:t xml:space="preserve">RAN4 do not introduce new transmit off power. </w:t>
                            </w:r>
                          </w:p>
                          <w:p w14:paraId="2A0B00BB" w14:textId="77777777" w:rsidR="00110BCA" w:rsidRPr="00110BCA" w:rsidRDefault="00110BCA" w:rsidP="00110BCA">
                            <w:pPr>
                              <w:numPr>
                                <w:ilvl w:val="2"/>
                                <w:numId w:val="37"/>
                              </w:numPr>
                              <w:spacing w:after="160" w:line="259" w:lineRule="auto"/>
                            </w:pPr>
                            <w:r w:rsidRPr="00110BCA">
                              <w:t>i.e. no requirement applies during the gap.</w:t>
                            </w:r>
                          </w:p>
                          <w:p w14:paraId="0327D716" w14:textId="77777777" w:rsidR="00110BCA" w:rsidRPr="003F0F17" w:rsidRDefault="00110BCA" w:rsidP="00110BCA">
                            <w:pPr>
                              <w:numPr>
                                <w:ilvl w:val="1"/>
                                <w:numId w:val="37"/>
                              </w:numPr>
                              <w:spacing w:after="160" w:line="259" w:lineRule="auto"/>
                            </w:pPr>
                            <w:r w:rsidRPr="00110BCA">
                              <w:t>Option 2: The existing OFF power level of -50dBm apply for</w:t>
                            </w:r>
                            <w:r w:rsidRPr="003F0F17">
                              <w:t xml:space="preserve"> less than 1 ms. </w:t>
                            </w:r>
                          </w:p>
                          <w:bookmarkEnd w:id="1"/>
                          <w:p w14:paraId="2A730F9B" w14:textId="77777777" w:rsidR="00110BCA" w:rsidRPr="003F0F17" w:rsidRDefault="00110BCA" w:rsidP="00110BCA">
                            <w:pPr>
                              <w:numPr>
                                <w:ilvl w:val="2"/>
                                <w:numId w:val="37"/>
                              </w:numPr>
                              <w:spacing w:after="160" w:line="259" w:lineRule="auto"/>
                            </w:pPr>
                            <w:r w:rsidRPr="003F0F17">
                              <w:t>FFS whether to and how to introduce measurement uncertainty.</w:t>
                            </w:r>
                          </w:p>
                          <w:p w14:paraId="735DAC8F" w14:textId="730B8DD9" w:rsidR="00110BCA" w:rsidRDefault="00110BCA"/>
                          <w:p w14:paraId="468AB4A5" w14:textId="77777777" w:rsidR="00110BCA" w:rsidRDefault="00110B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D4D0EA" id="_x0000_t202" coordsize="21600,21600" o:spt="202" path="m,l,21600r21600,l21600,xe">
                <v:stroke joinstyle="miter"/>
                <v:path gradientshapeok="t" o:connecttype="rect"/>
              </v:shapetype>
              <v:shape id="Text Box 2" o:spid="_x0000_s1026" type="#_x0000_t202" style="position:absolute;margin-left:1.65pt;margin-top:30.55pt;width:419pt;height:108.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">
                <v:textbox>
                  <w:txbxContent>
                    <w:p w14:paraId="38F33386" w14:textId="1D4DABAE" w:rsidR="00110BCA" w:rsidRPr="003F0F17" w:rsidRDefault="00110BCA" w:rsidP="00110BCA">
                      <w:pPr>
                        <w:numPr>
                          <w:ilvl w:val="0"/>
                          <w:numId w:val="37"/>
                        </w:numPr>
                        <w:spacing w:after="160" w:line="259" w:lineRule="auto"/>
                      </w:pPr>
                      <w:r w:rsidRPr="003F0F17">
                        <w:t>On off power less than 1ms gap</w:t>
                      </w:r>
                      <w:bookmarkStart w:id="2" w:name="OLE_LINK155"/>
                      <w:r w:rsidRPr="003F0F17">
                        <w:t xml:space="preserve">, down select </w:t>
                      </w:r>
                      <w:r w:rsidRPr="003F0F17">
                        <w:rPr>
                          <w:rFonts w:eastAsia="DengXian"/>
                        </w:rPr>
                        <w:t xml:space="preserve"> </w:t>
                      </w:r>
                    </w:p>
                    <w:p w14:paraId="650C75AB" w14:textId="77777777" w:rsidR="00110BCA" w:rsidRPr="00110BCA" w:rsidRDefault="00110BCA" w:rsidP="00110BCA">
                      <w:pPr>
                        <w:numPr>
                          <w:ilvl w:val="1"/>
                          <w:numId w:val="37"/>
                        </w:numPr>
                        <w:spacing w:after="160" w:line="259" w:lineRule="auto"/>
                      </w:pPr>
                      <w:r w:rsidRPr="003F0F17">
                        <w:t xml:space="preserve">Option 1: </w:t>
                      </w:r>
                      <w:r w:rsidRPr="00110BCA">
                        <w:t xml:space="preserve">RAN4 do not introduce new transmit off power. </w:t>
                      </w:r>
                    </w:p>
                    <w:p w14:paraId="2A0B00BB" w14:textId="77777777" w:rsidR="00110BCA" w:rsidRPr="00110BCA" w:rsidRDefault="00110BCA" w:rsidP="00110BCA">
                      <w:pPr>
                        <w:numPr>
                          <w:ilvl w:val="2"/>
                          <w:numId w:val="37"/>
                        </w:numPr>
                        <w:spacing w:after="160" w:line="259" w:lineRule="auto"/>
                      </w:pPr>
                      <w:r w:rsidRPr="00110BCA">
                        <w:t>i.e. no requirement applies during the gap.</w:t>
                      </w:r>
                    </w:p>
                    <w:p w14:paraId="0327D716" w14:textId="77777777" w:rsidR="00110BCA" w:rsidRPr="003F0F17" w:rsidRDefault="00110BCA" w:rsidP="00110BCA">
                      <w:pPr>
                        <w:numPr>
                          <w:ilvl w:val="1"/>
                          <w:numId w:val="37"/>
                        </w:numPr>
                        <w:spacing w:after="160" w:line="259" w:lineRule="auto"/>
                      </w:pPr>
                      <w:r w:rsidRPr="00110BCA">
                        <w:t>Option 2: The existing OFF power level of -50dBm apply for</w:t>
                      </w:r>
                      <w:r w:rsidRPr="003F0F17">
                        <w:t xml:space="preserve"> less than 1 ms. </w:t>
                      </w:r>
                    </w:p>
                    <w:bookmarkEnd w:id="2"/>
                    <w:p w14:paraId="2A730F9B" w14:textId="77777777" w:rsidR="00110BCA" w:rsidRPr="003F0F17" w:rsidRDefault="00110BCA" w:rsidP="00110BCA">
                      <w:pPr>
                        <w:numPr>
                          <w:ilvl w:val="2"/>
                          <w:numId w:val="37"/>
                        </w:numPr>
                        <w:spacing w:after="160" w:line="259" w:lineRule="auto"/>
                      </w:pPr>
                      <w:r w:rsidRPr="003F0F17">
                        <w:t>FFS whether to and how to introduce measurement uncertainty.</w:t>
                      </w:r>
                    </w:p>
                    <w:p w14:paraId="735DAC8F" w14:textId="730B8DD9" w:rsidR="00110BCA" w:rsidRDefault="00110BCA"/>
                    <w:p w14:paraId="468AB4A5" w14:textId="77777777" w:rsidR="00110BCA" w:rsidRDefault="00110BCA"/>
                  </w:txbxContent>
                </v:textbox>
                <w10:wrap type="topAndBottom"/>
              </v:shape>
            </w:pict>
          </mc:Fallback>
        </mc:AlternateContent>
      </w:r>
      <w:r>
        <w:t xml:space="preserve">WF </w:t>
      </w:r>
      <w:r w:rsidR="004668BD">
        <w:t xml:space="preserve">[15] </w:t>
      </w:r>
      <w:r>
        <w:t>in RAN4#101-e concluded the following agreement for the OFF power requirement in the gap between slots in the same bundle:</w:t>
      </w:r>
    </w:p>
    <w:p w14:paraId="526936AB" w14:textId="6CA4E277" w:rsidR="00110BCA" w:rsidRDefault="00110BCA" w:rsidP="00DA4459">
      <w:r>
        <w:t xml:space="preserve">In this paper we discussion further the two options. </w:t>
      </w:r>
    </w:p>
    <w:p w14:paraId="0792D430" w14:textId="6AA49FA7" w:rsidR="00A86055" w:rsidRDefault="000A567D" w:rsidP="00604EF6">
      <w:pPr>
        <w:pStyle w:val="Heading1"/>
      </w:pPr>
      <w:r>
        <w:t xml:space="preserve">2. </w:t>
      </w:r>
      <w:r>
        <w:tab/>
      </w:r>
      <w:r w:rsidR="002A1C01">
        <w:t>Discussion</w:t>
      </w:r>
    </w:p>
    <w:p w14:paraId="52AE135A" w14:textId="74BF4729" w:rsidR="00876DDF" w:rsidRDefault="00C12B00" w:rsidP="00C12B00">
      <w:pPr>
        <w:pStyle w:val="Heading2"/>
      </w:pPr>
      <w:r>
        <w:t>2.1</w:t>
      </w:r>
      <w:r w:rsidR="00097075">
        <w:tab/>
      </w:r>
      <w:r w:rsidR="00E125BB">
        <w:t xml:space="preserve">Discussion on option </w:t>
      </w:r>
      <w:r w:rsidR="00D61B74">
        <w:t xml:space="preserve">2: </w:t>
      </w:r>
      <w:r w:rsidR="004F216E">
        <w:t>O</w:t>
      </w:r>
      <w:r w:rsidR="00E125BB">
        <w:t>FF</w:t>
      </w:r>
      <w:r w:rsidR="004F216E">
        <w:t xml:space="preserve"> power requirement</w:t>
      </w:r>
      <w:r w:rsidR="00A30CD1">
        <w:t xml:space="preserve"> </w:t>
      </w:r>
    </w:p>
    <w:p w14:paraId="7AE88318" w14:textId="2C272E93" w:rsidR="00BB0F98" w:rsidRDefault="004F216E" w:rsidP="00E844F5">
      <w:r>
        <w:t xml:space="preserve">In [19] we discussed the principle </w:t>
      </w:r>
      <w:r w:rsidR="00520CA6">
        <w:t xml:space="preserve">of how the current UE operates and </w:t>
      </w:r>
      <w:r w:rsidR="00B47CDD">
        <w:t xml:space="preserve">UE may </w:t>
      </w:r>
      <w:r w:rsidR="00716774">
        <w:t>momentarily</w:t>
      </w:r>
      <w:r w:rsidR="00B47CDD">
        <w:t xml:space="preserve"> violate the OFF power for short period of time and still be compliant with the defined OFF power requirement with measurement period of 1 msec. We</w:t>
      </w:r>
      <w:r w:rsidR="00A00110">
        <w:t xml:space="preserve"> made a proposal that if a requirement is defined</w:t>
      </w:r>
      <w:r w:rsidR="00BC7C02">
        <w:t xml:space="preserve"> for shorter period of time</w:t>
      </w:r>
      <w:r w:rsidR="00A00110">
        <w:t>, it should be different dBm value than the current OFF power</w:t>
      </w:r>
      <w:r w:rsidR="006D1328">
        <w:t xml:space="preserve"> requirement of -50 dBm / </w:t>
      </w:r>
      <w:r w:rsidR="00F318CB">
        <w:t>transmission bandwidth configuration in MHz.</w:t>
      </w:r>
    </w:p>
    <w:p w14:paraId="76EB6A4C" w14:textId="524B3FE6" w:rsidR="000E17DD" w:rsidRPr="00D67691" w:rsidRDefault="000E17DD" w:rsidP="000E17DD">
      <w:pPr>
        <w:rPr>
          <w:b/>
          <w:bCs/>
        </w:rPr>
      </w:pPr>
      <w:r w:rsidRPr="00D67691">
        <w:rPr>
          <w:b/>
          <w:bCs/>
        </w:rPr>
        <w:t xml:space="preserve">Proposal </w:t>
      </w:r>
      <w:r>
        <w:rPr>
          <w:b/>
          <w:bCs/>
        </w:rPr>
        <w:t>1</w:t>
      </w:r>
      <w:r w:rsidRPr="00D67691">
        <w:rPr>
          <w:b/>
          <w:bCs/>
        </w:rPr>
        <w:t xml:space="preserve">: If OFF power </w:t>
      </w:r>
      <w:r>
        <w:rPr>
          <w:b/>
          <w:bCs/>
        </w:rPr>
        <w:t xml:space="preserve">measurement </w:t>
      </w:r>
      <w:r w:rsidRPr="00D67691">
        <w:rPr>
          <w:b/>
          <w:bCs/>
        </w:rPr>
        <w:t xml:space="preserve">period is made shorter, the dBm value </w:t>
      </w:r>
      <w:r>
        <w:rPr>
          <w:b/>
          <w:bCs/>
        </w:rPr>
        <w:t xml:space="preserve">for OFF power </w:t>
      </w:r>
      <w:r w:rsidRPr="00D67691">
        <w:rPr>
          <w:b/>
          <w:bCs/>
        </w:rPr>
        <w:t>sh</w:t>
      </w:r>
      <w:r>
        <w:rPr>
          <w:b/>
          <w:bCs/>
        </w:rPr>
        <w:t xml:space="preserve">ould </w:t>
      </w:r>
      <w:r w:rsidRPr="00D67691">
        <w:rPr>
          <w:b/>
          <w:bCs/>
        </w:rPr>
        <w:t xml:space="preserve">be relaxed. </w:t>
      </w:r>
    </w:p>
    <w:p w14:paraId="613C491A" w14:textId="3AD21312" w:rsidR="00D61B74" w:rsidRDefault="000E17DD" w:rsidP="00E844F5">
      <w:r>
        <w:t xml:space="preserve">The value of minimum power is </w:t>
      </w:r>
      <w:r w:rsidR="00431DC1">
        <w:t xml:space="preserve">in </w:t>
      </w:r>
      <w:r w:rsidR="00594B9C">
        <w:t xml:space="preserve">Table 6.3.1-1 and </w:t>
      </w:r>
      <w:r w:rsidR="00075917">
        <w:t>for s</w:t>
      </w:r>
      <w:r w:rsidR="00594B9C">
        <w:t>malle</w:t>
      </w:r>
      <w:r w:rsidR="00520CA6">
        <w:t>r</w:t>
      </w:r>
      <w:r w:rsidR="00594B9C">
        <w:t xml:space="preserve"> channel BW it is -40 dBm / </w:t>
      </w:r>
      <w:r w:rsidR="00520CA6">
        <w:t xml:space="preserve">channel BW dependent bandwidth. </w:t>
      </w:r>
    </w:p>
    <w:p w14:paraId="0126B320" w14:textId="77777777" w:rsidR="004D1622" w:rsidRDefault="00ED5514" w:rsidP="00E844F5">
      <w:r>
        <w:t>The OFF power for JCE gap between two slots in the same bundle</w:t>
      </w:r>
      <w:r w:rsidR="009109AA">
        <w:t xml:space="preserve"> can be either -40 dBm or then some value in between the OFF power and </w:t>
      </w:r>
      <w:r w:rsidR="004D1622">
        <w:t xml:space="preserve">minimum power. </w:t>
      </w:r>
    </w:p>
    <w:p w14:paraId="5D6A3D84" w14:textId="1DC8D464" w:rsidR="00341B13" w:rsidRDefault="002F5E43" w:rsidP="00E844F5">
      <w:r>
        <w:t>The measurement period should also be defined</w:t>
      </w:r>
      <w:r w:rsidR="00BB6307">
        <w:t xml:space="preserve">. </w:t>
      </w:r>
      <w:r w:rsidR="00063193">
        <w:t>The maximum gap length is 13 symbols and one straight</w:t>
      </w:r>
      <w:r w:rsidR="0063507F">
        <w:t xml:space="preserve"> </w:t>
      </w:r>
      <w:r w:rsidR="00063193">
        <w:t>forward way is to define it for 1</w:t>
      </w:r>
      <w:r w:rsidR="0063507F">
        <w:t>1</w:t>
      </w:r>
      <w:r w:rsidR="00063193">
        <w:t xml:space="preserve"> symbols</w:t>
      </w:r>
      <w:r w:rsidR="0063507F">
        <w:t xml:space="preserve"> excluding the transient periods </w:t>
      </w:r>
      <w:r w:rsidR="00EB258B">
        <w:t xml:space="preserve">on both ends of the gap. </w:t>
      </w:r>
    </w:p>
    <w:p w14:paraId="398D1003" w14:textId="109D2386" w:rsidR="00BB6307" w:rsidRDefault="00BB6307" w:rsidP="00660F0C">
      <w:pPr>
        <w:pStyle w:val="Heading2"/>
      </w:pPr>
      <w:r>
        <w:lastRenderedPageBreak/>
        <w:t>2.2</w:t>
      </w:r>
      <w:r>
        <w:tab/>
        <w:t>Discussion on option 1: no new requirement for OFF power</w:t>
      </w:r>
    </w:p>
    <w:p w14:paraId="69057592" w14:textId="77777777" w:rsidR="00BD4C93" w:rsidRDefault="00A04BB6" w:rsidP="00E844F5">
      <w:r>
        <w:t xml:space="preserve">The transient period is reserved for the UE to start the TX and ramp up the power to the right level during which UE may output some poor transmit signal quality.  The premise of DMRS bundling was that UE would keep its </w:t>
      </w:r>
      <w:r w:rsidR="002367DE">
        <w:t xml:space="preserve">TX and by doing it </w:t>
      </w:r>
      <w:r w:rsidR="003B00E8">
        <w:t>UE</w:t>
      </w:r>
      <w:r w:rsidR="002367DE">
        <w:t xml:space="preserve"> would have consistent phase </w:t>
      </w:r>
      <w:r w:rsidR="003B00E8">
        <w:t xml:space="preserve">and amplitude behaviour </w:t>
      </w:r>
      <w:r w:rsidR="002367DE">
        <w:t xml:space="preserve">between </w:t>
      </w:r>
      <w:r w:rsidR="003B00E8">
        <w:t xml:space="preserve">the bundled </w:t>
      </w:r>
      <w:r w:rsidR="002367DE">
        <w:t>slots and channel estimate</w:t>
      </w:r>
      <w:r w:rsidR="003B00E8">
        <w:t xml:space="preserve"> can be </w:t>
      </w:r>
      <w:r w:rsidR="00F810B8">
        <w:t xml:space="preserve">reused and therefore receiver can received with same throughput under worse system SINR. </w:t>
      </w:r>
      <w:r w:rsidR="0085335A">
        <w:t xml:space="preserve">It is little counter intuitive to specify OFF power requirement in between the slots in the bundle if the original intention was to </w:t>
      </w:r>
      <w:r w:rsidR="00BD4C93">
        <w:t>keep the UE TX on between the slots.</w:t>
      </w:r>
    </w:p>
    <w:p w14:paraId="021883D9" w14:textId="61629097" w:rsidR="00A04BB6" w:rsidRPr="00C77349" w:rsidRDefault="00BD4C93" w:rsidP="00E844F5">
      <w:pPr>
        <w:rPr>
          <w:b/>
          <w:bCs/>
        </w:rPr>
      </w:pPr>
      <w:r w:rsidRPr="00C77349">
        <w:rPr>
          <w:b/>
          <w:bCs/>
        </w:rPr>
        <w:t xml:space="preserve">Observation: defining OFF power for the gap between the slots in the same bundle is </w:t>
      </w:r>
      <w:r w:rsidR="00E96CF7" w:rsidRPr="00C77349">
        <w:rPr>
          <w:b/>
          <w:bCs/>
        </w:rPr>
        <w:t xml:space="preserve">conflicting with the premise of DMRS bundling work where the assumption was </w:t>
      </w:r>
      <w:r w:rsidR="00D700AF">
        <w:rPr>
          <w:b/>
          <w:bCs/>
        </w:rPr>
        <w:t xml:space="preserve">to keep the TX in </w:t>
      </w:r>
      <w:r w:rsidR="00510C9D">
        <w:rPr>
          <w:b/>
          <w:bCs/>
        </w:rPr>
        <w:t>ON state between the slots in the same bundle</w:t>
      </w:r>
    </w:p>
    <w:p w14:paraId="776892EF" w14:textId="39761536" w:rsidR="00EB258B" w:rsidRDefault="00EB258B" w:rsidP="00E844F5">
      <w:r>
        <w:t xml:space="preserve">Despite the requirement </w:t>
      </w:r>
      <w:r w:rsidR="00660F0C">
        <w:t>can be set but it is not clear what is the benefit of this new requirement</w:t>
      </w:r>
      <w:r w:rsidR="00CB5CCF">
        <w:t xml:space="preserve"> for the system. It will put new constraints to the UE</w:t>
      </w:r>
      <w:r w:rsidR="00341B13">
        <w:t xml:space="preserve"> implementation</w:t>
      </w:r>
      <w:r w:rsidR="00CB5CCF">
        <w:t xml:space="preserve">. </w:t>
      </w:r>
    </w:p>
    <w:p w14:paraId="0E88A868" w14:textId="06F64A41" w:rsidR="00520CA6" w:rsidRPr="0037221C" w:rsidRDefault="00AD54F8" w:rsidP="00E844F5">
      <w:pPr>
        <w:rPr>
          <w:b/>
          <w:bCs/>
        </w:rPr>
      </w:pPr>
      <w:r w:rsidRPr="00510C9D">
        <w:rPr>
          <w:b/>
          <w:bCs/>
        </w:rPr>
        <w:t>Proposal</w:t>
      </w:r>
      <w:r w:rsidR="00CB5CCF" w:rsidRPr="00510C9D">
        <w:rPr>
          <w:b/>
          <w:bCs/>
        </w:rPr>
        <w:t xml:space="preserve"> 2: No new OFF power requirement is defined</w:t>
      </w:r>
      <w:r w:rsidR="0037221C">
        <w:rPr>
          <w:b/>
          <w:bCs/>
        </w:rPr>
        <w:t xml:space="preserve"> from this WI. </w:t>
      </w:r>
    </w:p>
    <w:p w14:paraId="4D433C95" w14:textId="2A611331" w:rsidR="005D63D9" w:rsidRDefault="000716D4" w:rsidP="000716D4">
      <w:pPr>
        <w:pStyle w:val="Heading1"/>
      </w:pPr>
      <w:r>
        <w:t>Conclusion</w:t>
      </w:r>
    </w:p>
    <w:p w14:paraId="3674E6E5" w14:textId="1A96F6BA" w:rsidR="001B726F" w:rsidRDefault="005B3E97" w:rsidP="00733095">
      <w:r>
        <w:t xml:space="preserve">We </w:t>
      </w:r>
      <w:r w:rsidR="00D636AE">
        <w:t>discussed</w:t>
      </w:r>
      <w:r w:rsidR="00D636AE">
        <w:rPr>
          <w:b/>
          <w:bCs/>
        </w:rPr>
        <w:t xml:space="preserve"> </w:t>
      </w:r>
      <w:r w:rsidR="00D636AE">
        <w:t xml:space="preserve">the OFF power requirement in the gap </w:t>
      </w:r>
      <w:r w:rsidR="00F868A4">
        <w:t>between two slots part of the same bundle and made the following observations and proposals:</w:t>
      </w:r>
    </w:p>
    <w:p w14:paraId="5E4179D4" w14:textId="77777777" w:rsidR="00F868A4" w:rsidRPr="00D67691" w:rsidRDefault="00F868A4" w:rsidP="00F868A4">
      <w:pPr>
        <w:rPr>
          <w:b/>
          <w:bCs/>
        </w:rPr>
      </w:pPr>
      <w:r w:rsidRPr="00D67691">
        <w:rPr>
          <w:b/>
          <w:bCs/>
        </w:rPr>
        <w:t xml:space="preserve">Proposal </w:t>
      </w:r>
      <w:r>
        <w:rPr>
          <w:b/>
          <w:bCs/>
        </w:rPr>
        <w:t>1</w:t>
      </w:r>
      <w:r w:rsidRPr="00D67691">
        <w:rPr>
          <w:b/>
          <w:bCs/>
        </w:rPr>
        <w:t xml:space="preserve">: If OFF power </w:t>
      </w:r>
      <w:r>
        <w:rPr>
          <w:b/>
          <w:bCs/>
        </w:rPr>
        <w:t xml:space="preserve">measurement </w:t>
      </w:r>
      <w:r w:rsidRPr="00D67691">
        <w:rPr>
          <w:b/>
          <w:bCs/>
        </w:rPr>
        <w:t xml:space="preserve">period is made shorter, the dBm value </w:t>
      </w:r>
      <w:r>
        <w:rPr>
          <w:b/>
          <w:bCs/>
        </w:rPr>
        <w:t xml:space="preserve">for OFF power </w:t>
      </w:r>
      <w:r w:rsidRPr="00D67691">
        <w:rPr>
          <w:b/>
          <w:bCs/>
        </w:rPr>
        <w:t>sh</w:t>
      </w:r>
      <w:r>
        <w:rPr>
          <w:b/>
          <w:bCs/>
        </w:rPr>
        <w:t xml:space="preserve">ould </w:t>
      </w:r>
      <w:r w:rsidRPr="00D67691">
        <w:rPr>
          <w:b/>
          <w:bCs/>
        </w:rPr>
        <w:t xml:space="preserve">be relaxed. </w:t>
      </w:r>
    </w:p>
    <w:p w14:paraId="3C9BFBCE" w14:textId="77777777" w:rsidR="00F868A4" w:rsidRPr="00C77349" w:rsidRDefault="00F868A4" w:rsidP="00F868A4">
      <w:pPr>
        <w:rPr>
          <w:b/>
          <w:bCs/>
        </w:rPr>
      </w:pPr>
      <w:r w:rsidRPr="00C77349">
        <w:rPr>
          <w:b/>
          <w:bCs/>
        </w:rPr>
        <w:t xml:space="preserve">Observation: defining OFF power for the gap between the slots in the same bundle is conflicting with the premise of DMRS bundling work where the assumption was </w:t>
      </w:r>
      <w:r>
        <w:rPr>
          <w:b/>
          <w:bCs/>
        </w:rPr>
        <w:t>to keep the TX in ON state between the slots in the same bundle</w:t>
      </w:r>
    </w:p>
    <w:p w14:paraId="77CFAFAB" w14:textId="77777777" w:rsidR="00F868A4" w:rsidRPr="0037221C" w:rsidRDefault="00F868A4" w:rsidP="00F868A4">
      <w:pPr>
        <w:rPr>
          <w:b/>
          <w:bCs/>
        </w:rPr>
      </w:pPr>
      <w:r w:rsidRPr="00510C9D">
        <w:rPr>
          <w:b/>
          <w:bCs/>
        </w:rPr>
        <w:t>Proposal 2: No new OFF power requirement is defined</w:t>
      </w:r>
      <w:r>
        <w:rPr>
          <w:b/>
          <w:bCs/>
        </w:rPr>
        <w:t xml:space="preserve"> from this WI. </w:t>
      </w:r>
    </w:p>
    <w:p w14:paraId="11D8DF26" w14:textId="3349865B" w:rsidR="007018F3" w:rsidRDefault="007018F3" w:rsidP="007018F3">
      <w:pPr>
        <w:pStyle w:val="Heading1"/>
      </w:pPr>
      <w:r>
        <w:t>References</w:t>
      </w:r>
    </w:p>
    <w:p w14:paraId="6067A837" w14:textId="40E62107" w:rsidR="006C6F5D" w:rsidRDefault="007018F3" w:rsidP="006C6F5D">
      <w:pPr>
        <w:pStyle w:val="B1"/>
      </w:pPr>
      <w:r>
        <w:t>[1]</w:t>
      </w:r>
      <w:r>
        <w:tab/>
      </w:r>
      <w:r w:rsidR="006C6F5D" w:rsidRPr="00405DB0">
        <w:t>R4-2100014</w:t>
      </w:r>
      <w:r w:rsidR="006C6F5D">
        <w:t>, ”</w:t>
      </w:r>
      <w:r w:rsidR="006C6F5D" w:rsidRPr="00405DB0">
        <w:t>LS on PUCCH and PUSCH repetition</w:t>
      </w:r>
      <w:r w:rsidR="006C6F5D">
        <w:t xml:space="preserve">”, </w:t>
      </w:r>
      <w:r w:rsidR="006C6F5D" w:rsidRPr="00405DB0">
        <w:t>RAN1</w:t>
      </w:r>
      <w:r w:rsidR="006C6F5D">
        <w:t xml:space="preserve">, </w:t>
      </w:r>
      <w:r w:rsidR="006C6F5D" w:rsidRPr="00DC26CC">
        <w:t>3GPP TSG-RAN WG4 Meeting #98-e, 24 Jan – 5 Feb 2021</w:t>
      </w:r>
    </w:p>
    <w:p w14:paraId="794A98EB" w14:textId="55DBD165" w:rsidR="006C6F5D" w:rsidRDefault="006C6F5D" w:rsidP="006C6F5D">
      <w:pPr>
        <w:pStyle w:val="B1"/>
      </w:pPr>
      <w:r>
        <w:t>[</w:t>
      </w:r>
      <w:r w:rsidR="006E4261">
        <w:t>2</w:t>
      </w:r>
      <w:r>
        <w:t>]</w:t>
      </w:r>
      <w:r>
        <w:tab/>
      </w:r>
      <w:r w:rsidRPr="00DC26CC">
        <w:t>R4-2103393, “Reply LS on PUCCH and PUSCH repetition”, RAN4 (Qualcomm), 3GPP TSG-RAN WG4 Meeting #98-e, 24 Jan – 5 Feb 2021</w:t>
      </w:r>
    </w:p>
    <w:p w14:paraId="4411B81A" w14:textId="438CF882" w:rsidR="001A6750" w:rsidRDefault="006E4261" w:rsidP="00EE6F21">
      <w:pPr>
        <w:pStyle w:val="B1"/>
      </w:pPr>
      <w:r>
        <w:t>[3]</w:t>
      </w:r>
      <w:r>
        <w:tab/>
      </w:r>
      <w:r w:rsidR="001A6750" w:rsidRPr="001A6750">
        <w:t>R4-2103363</w:t>
      </w:r>
      <w:r w:rsidR="00491F7E">
        <w:t>, “</w:t>
      </w:r>
      <w:r w:rsidR="001A6750" w:rsidRPr="001A6750">
        <w:t>Way forward on phase continuity and power consistency for PUCCH and PUSCH repetition</w:t>
      </w:r>
      <w:r w:rsidR="00491F7E">
        <w:t xml:space="preserve">”, </w:t>
      </w:r>
      <w:r w:rsidR="001A6750" w:rsidRPr="001A6750">
        <w:t xml:space="preserve">Huawei, </w:t>
      </w:r>
      <w:r w:rsidR="00491F7E" w:rsidRPr="00DC26CC">
        <w:t>3GPP TSG-RAN WG4 Meeting #98-e, 24 Jan – 5 Feb 2021</w:t>
      </w:r>
    </w:p>
    <w:p w14:paraId="578DE302" w14:textId="02E2B5F7" w:rsidR="006C6F5D" w:rsidRDefault="00C2234F" w:rsidP="006E4261">
      <w:pPr>
        <w:pStyle w:val="B1"/>
      </w:pPr>
      <w:r>
        <w:t>[</w:t>
      </w:r>
      <w:r w:rsidR="006E4261">
        <w:t>4</w:t>
      </w:r>
      <w:r>
        <w:t>]</w:t>
      </w:r>
      <w:r>
        <w:tab/>
        <w:t>R4-2105417, “Reply LS on PUCCH and PUSCH repetition”, RAN4</w:t>
      </w:r>
      <w:r w:rsidR="00757B00">
        <w:t xml:space="preserve"> (</w:t>
      </w:r>
      <w:r>
        <w:t>Qualcomm</w:t>
      </w:r>
      <w:r w:rsidR="00757B00">
        <w:t>)</w:t>
      </w:r>
      <w:r>
        <w:t>, RAN4#98-Bis-e</w:t>
      </w:r>
    </w:p>
    <w:p w14:paraId="55123386" w14:textId="74821E67" w:rsidR="00AA284A" w:rsidRDefault="00AA284A" w:rsidP="00AA284A">
      <w:pPr>
        <w:pStyle w:val="B1"/>
      </w:pPr>
      <w:r>
        <w:t>[</w:t>
      </w:r>
      <w:r w:rsidR="006E4261">
        <w:t>5</w:t>
      </w:r>
      <w:r>
        <w:t>]</w:t>
      </w:r>
      <w:r>
        <w:tab/>
        <w:t xml:space="preserve">R4-2105418, “Way forward on phase continuity and power consistency for PUCCH and PUSCH repetition” Huawei, </w:t>
      </w:r>
      <w:r w:rsidR="00B84794">
        <w:t>RAN4#98-Bis-e</w:t>
      </w:r>
    </w:p>
    <w:p w14:paraId="02CB3B3F" w14:textId="0A9DC305" w:rsidR="00757B00" w:rsidRDefault="006E4261" w:rsidP="00757B00">
      <w:pPr>
        <w:pStyle w:val="B1"/>
      </w:pPr>
      <w:r>
        <w:t>[6]</w:t>
      </w:r>
      <w:r>
        <w:tab/>
      </w:r>
      <w:r w:rsidR="00757B00" w:rsidRPr="005C70E2">
        <w:t>R4-2107611</w:t>
      </w:r>
      <w:r w:rsidR="00757B00">
        <w:t>, “</w:t>
      </w:r>
      <w:r w:rsidR="00757B00" w:rsidRPr="005C70E2">
        <w:t>Reply LS on PUCCH and PUSCH repetition</w:t>
      </w:r>
      <w:r w:rsidR="00757B00">
        <w:t xml:space="preserve">”, </w:t>
      </w:r>
      <w:r w:rsidR="00757B00" w:rsidRPr="005C70E2">
        <w:t>RAN1</w:t>
      </w:r>
      <w:r w:rsidR="00757B00">
        <w:t>, RAN4#99e</w:t>
      </w:r>
    </w:p>
    <w:p w14:paraId="37DB0908" w14:textId="23FFD349" w:rsidR="00FE2DCE" w:rsidRDefault="00FE2DCE" w:rsidP="00AA284A">
      <w:pPr>
        <w:pStyle w:val="B1"/>
      </w:pPr>
      <w:r>
        <w:t>[</w:t>
      </w:r>
      <w:r w:rsidR="006E4261">
        <w:t>7</w:t>
      </w:r>
      <w:r>
        <w:t>]</w:t>
      </w:r>
      <w:r>
        <w:tab/>
      </w:r>
      <w:r w:rsidRPr="00FE2DCE">
        <w:t>R4-2107880</w:t>
      </w:r>
      <w:r>
        <w:t>, “</w:t>
      </w:r>
      <w:r w:rsidRPr="00FE2DCE">
        <w:t>Reply LS on PUCCH and PUSCH repetition</w:t>
      </w:r>
      <w:r>
        <w:t xml:space="preserve">”, </w:t>
      </w:r>
      <w:r w:rsidR="0009627D">
        <w:t>RAN4 (</w:t>
      </w:r>
      <w:r w:rsidRPr="00FE2DCE">
        <w:t>Qualcomm</w:t>
      </w:r>
      <w:r w:rsidR="0009627D">
        <w:t>)</w:t>
      </w:r>
      <w:r>
        <w:t>, RAN4#99e</w:t>
      </w:r>
    </w:p>
    <w:p w14:paraId="28594E4B" w14:textId="7DB8ABF0" w:rsidR="004E3540" w:rsidRDefault="004E3540" w:rsidP="00AA284A">
      <w:pPr>
        <w:pStyle w:val="B1"/>
      </w:pPr>
      <w:r>
        <w:t>[8]</w:t>
      </w:r>
      <w:r>
        <w:tab/>
      </w:r>
      <w:r w:rsidRPr="004E3540">
        <w:t>R4-2107881</w:t>
      </w:r>
      <w:r>
        <w:t>, “</w:t>
      </w:r>
      <w:r w:rsidRPr="004E3540">
        <w:t>WF on phase continuity and power consistency for PUCCH and PUSCH repetition</w:t>
      </w:r>
      <w:r>
        <w:t xml:space="preserve">”, </w:t>
      </w:r>
      <w:r w:rsidRPr="004E3540">
        <w:t xml:space="preserve">Huawei, </w:t>
      </w:r>
      <w:r>
        <w:t>RAN4#99e</w:t>
      </w:r>
    </w:p>
    <w:p w14:paraId="64239D0F" w14:textId="0B9205D5" w:rsidR="00F81AAA" w:rsidRDefault="00F81AAA" w:rsidP="00AA284A">
      <w:pPr>
        <w:pStyle w:val="B1"/>
      </w:pPr>
      <w:r>
        <w:t>[9]</w:t>
      </w:r>
      <w:r>
        <w:tab/>
      </w:r>
      <w:r w:rsidRPr="00F81AAA">
        <w:t>R4-2111194</w:t>
      </w:r>
      <w:r>
        <w:t>, “</w:t>
      </w:r>
      <w:r w:rsidRPr="00F81AAA">
        <w:t>Reply LS to RAN1 latest question on phase discontinuity</w:t>
      </w:r>
      <w:r>
        <w:t xml:space="preserve">”, </w:t>
      </w:r>
      <w:r w:rsidRPr="00F81AAA">
        <w:t>Ericsson</w:t>
      </w:r>
      <w:r>
        <w:t>, RAN4#99e</w:t>
      </w:r>
    </w:p>
    <w:p w14:paraId="7D4EC878" w14:textId="21D72A33" w:rsidR="00A303E7" w:rsidRDefault="007D0D08" w:rsidP="00A303E7">
      <w:pPr>
        <w:pStyle w:val="B1"/>
      </w:pPr>
      <w:r>
        <w:t>[10]</w:t>
      </w:r>
      <w:r>
        <w:tab/>
      </w:r>
      <w:r w:rsidRPr="007D0D08">
        <w:t>R4-2111706</w:t>
      </w:r>
      <w:r>
        <w:t>, “</w:t>
      </w:r>
      <w:r w:rsidRPr="007D0D08">
        <w:t>LS on joint channel estimation for PUSCH and PUCCH</w:t>
      </w:r>
      <w:r>
        <w:t xml:space="preserve">”, </w:t>
      </w:r>
      <w:r w:rsidRPr="007D0D08">
        <w:t>RAN1</w:t>
      </w:r>
      <w:r>
        <w:t xml:space="preserve">, RAN4#100-e, </w:t>
      </w:r>
      <w:r w:rsidR="00182EA7">
        <w:t>Online, Aug 2021</w:t>
      </w:r>
      <w:r>
        <w:t xml:space="preserve"> </w:t>
      </w:r>
    </w:p>
    <w:p w14:paraId="4A856FE6" w14:textId="63A59EEB" w:rsidR="0087193B" w:rsidRDefault="0087193B" w:rsidP="003205E4">
      <w:pPr>
        <w:pStyle w:val="B1"/>
      </w:pPr>
      <w:r>
        <w:t xml:space="preserve">[11] </w:t>
      </w:r>
      <w:r>
        <w:tab/>
        <w:t>R4-2114991</w:t>
      </w:r>
      <w:r w:rsidR="003205E4">
        <w:t>, “</w:t>
      </w:r>
      <w:r>
        <w:t>Reply LS on PUCCH and PUSCH transmissions</w:t>
      </w:r>
      <w:r w:rsidR="003205E4">
        <w:t xml:space="preserve">”, </w:t>
      </w:r>
      <w:r>
        <w:t>Qualcomm</w:t>
      </w:r>
      <w:r w:rsidR="003205E4">
        <w:t xml:space="preserve">, RAN4#100-e, Online, Aug 2021 </w:t>
      </w:r>
    </w:p>
    <w:p w14:paraId="12705367" w14:textId="03974F21" w:rsidR="003205E4" w:rsidRDefault="0087193B" w:rsidP="003205E4">
      <w:pPr>
        <w:pStyle w:val="B1"/>
      </w:pPr>
      <w:r>
        <w:lastRenderedPageBreak/>
        <w:t>[12]</w:t>
      </w:r>
      <w:r>
        <w:tab/>
        <w:t>R4-2114992</w:t>
      </w:r>
      <w:r w:rsidR="003205E4">
        <w:t>, “</w:t>
      </w:r>
      <w:r>
        <w:t>WF on phase continuity and power consistency for PUCCH and PUSCH transmissions</w:t>
      </w:r>
      <w:r w:rsidR="003205E4">
        <w:t xml:space="preserve">”, </w:t>
      </w:r>
      <w:r>
        <w:t>Huawei, HiSilicon</w:t>
      </w:r>
      <w:r w:rsidR="003205E4">
        <w:t xml:space="preserve">, RAN4#100-e, Online, Aug 2021 </w:t>
      </w:r>
    </w:p>
    <w:p w14:paraId="695093B2" w14:textId="213BD71C" w:rsidR="00D739E7" w:rsidRDefault="00D739E7" w:rsidP="003205E4">
      <w:pPr>
        <w:pStyle w:val="B1"/>
      </w:pPr>
      <w:r>
        <w:t>[13]</w:t>
      </w:r>
      <w:r>
        <w:tab/>
      </w:r>
      <w:r w:rsidRPr="00D739E7">
        <w:t>R4-2117006</w:t>
      </w:r>
      <w:r>
        <w:t>, “</w:t>
      </w:r>
      <w:r w:rsidRPr="00D739E7">
        <w:t>Reply LS on PUCCH and PUSCH repetition</w:t>
      </w:r>
      <w:r>
        <w:t xml:space="preserve">”. </w:t>
      </w:r>
      <w:r w:rsidRPr="00D739E7">
        <w:t>RAN1</w:t>
      </w:r>
      <w:r>
        <w:t>, RAN4#101e, Nov 20</w:t>
      </w:r>
      <w:r w:rsidR="00961188">
        <w:t>21</w:t>
      </w:r>
    </w:p>
    <w:p w14:paraId="150AA9D9" w14:textId="341CA508" w:rsidR="00A85556" w:rsidRDefault="00205961" w:rsidP="00A85556">
      <w:pPr>
        <w:pStyle w:val="B1"/>
      </w:pPr>
      <w:r>
        <w:t>[14]</w:t>
      </w:r>
      <w:r>
        <w:tab/>
      </w:r>
      <w:r w:rsidRPr="00205961">
        <w:t>R4-2120002</w:t>
      </w:r>
      <w:r>
        <w:t>, ”</w:t>
      </w:r>
      <w:r w:rsidRPr="00205961">
        <w:t>Reply LS on PUCCH and PUSCH transmissions</w:t>
      </w:r>
      <w:r>
        <w:t xml:space="preserve">”, </w:t>
      </w:r>
      <w:r w:rsidR="00A85556">
        <w:t>RAN4 (</w:t>
      </w:r>
      <w:r w:rsidR="00A85556" w:rsidRPr="00A85556">
        <w:t>Qualcomm Incorporated</w:t>
      </w:r>
      <w:r w:rsidR="00A85556">
        <w:t>), 3GPP TSG-RAN WG4 Meeting #101-e,</w:t>
      </w:r>
      <w:r w:rsidR="00A85556" w:rsidRPr="00A85556">
        <w:t xml:space="preserve"> </w:t>
      </w:r>
      <w:r w:rsidR="00A85556">
        <w:t>Nov 2021</w:t>
      </w:r>
    </w:p>
    <w:p w14:paraId="49F3FA00" w14:textId="20F72D3A" w:rsidR="00A57580" w:rsidRDefault="00A57580" w:rsidP="00A85556">
      <w:pPr>
        <w:pStyle w:val="B1"/>
      </w:pPr>
      <w:r>
        <w:t>[15]</w:t>
      </w:r>
      <w:r>
        <w:tab/>
      </w:r>
      <w:r w:rsidRPr="00A57580">
        <w:t>R4-2120003</w:t>
      </w:r>
      <w:r>
        <w:t>, “</w:t>
      </w:r>
      <w:r w:rsidRPr="00A57580">
        <w:t>WF on phase continuity and power consistency for PUCCH and PUSCH transmissions</w:t>
      </w:r>
      <w:r>
        <w:t>”, Huawei, 3GPP TSG-RAN WG4 Meeting #101-e,</w:t>
      </w:r>
      <w:r w:rsidRPr="00A85556">
        <w:t xml:space="preserve"> </w:t>
      </w:r>
      <w:r>
        <w:t>Nov 2021</w:t>
      </w:r>
    </w:p>
    <w:p w14:paraId="458EBFDE" w14:textId="03C783E8" w:rsidR="00125474" w:rsidRDefault="00125474" w:rsidP="00A85556">
      <w:pPr>
        <w:pStyle w:val="B1"/>
      </w:pPr>
      <w:r>
        <w:t>[16]</w:t>
      </w:r>
      <w:r>
        <w:tab/>
      </w:r>
      <w:r w:rsidRPr="00125474">
        <w:t>R4-2119494</w:t>
      </w:r>
      <w:r>
        <w:t>, “</w:t>
      </w:r>
      <w:r w:rsidRPr="00125474">
        <w:t>UE requirement for phase continuity</w:t>
      </w:r>
      <w:r>
        <w:t>”, Qualcomm, 3GPP TSG-RAN WG4 Meeting #101-e,</w:t>
      </w:r>
      <w:r w:rsidRPr="00A85556">
        <w:t xml:space="preserve"> </w:t>
      </w:r>
      <w:r>
        <w:t>Nov 2021</w:t>
      </w:r>
    </w:p>
    <w:p w14:paraId="181C1282" w14:textId="5A2EB09F" w:rsidR="00125474" w:rsidRDefault="00125474" w:rsidP="00A85556">
      <w:pPr>
        <w:pStyle w:val="B1"/>
      </w:pPr>
      <w:r>
        <w:t xml:space="preserve">[17] </w:t>
      </w:r>
      <w:r w:rsidR="007B3E65" w:rsidRPr="007B3E65">
        <w:t>R4-2200339</w:t>
      </w:r>
      <w:r>
        <w:t>, “</w:t>
      </w:r>
      <w:r w:rsidR="00DA311B" w:rsidRPr="00DA311B">
        <w:t>draft CR for EVM based requ</w:t>
      </w:r>
      <w:r w:rsidR="00DA311B">
        <w:t>i</w:t>
      </w:r>
      <w:r w:rsidR="00DA311B" w:rsidRPr="00DA311B">
        <w:t>rements</w:t>
      </w:r>
      <w:r>
        <w:t xml:space="preserve">”, Qualcomm, RAN4#101Bis-e, Jan, 2022 </w:t>
      </w:r>
    </w:p>
    <w:p w14:paraId="12D3B831" w14:textId="4375C2AB" w:rsidR="00A07281" w:rsidRDefault="00A07281" w:rsidP="00A07281">
      <w:pPr>
        <w:pStyle w:val="B1"/>
      </w:pPr>
      <w:r w:rsidRPr="000F4591">
        <w:t>[1</w:t>
      </w:r>
      <w:r>
        <w:t>8</w:t>
      </w:r>
      <w:r w:rsidRPr="000F4591">
        <w:t>]</w:t>
      </w:r>
      <w:r w:rsidRPr="000F4591">
        <w:tab/>
        <w:t>R4-2119495, “Simulation results and criterias for setting requriements for UE”, Qualcomm Incorporated, RAN4#101e, Nov 2021</w:t>
      </w:r>
    </w:p>
    <w:p w14:paraId="17B9E79A" w14:textId="23647CB1" w:rsidR="00323E83" w:rsidRDefault="00323E83" w:rsidP="00A07281">
      <w:pPr>
        <w:pStyle w:val="B1"/>
      </w:pPr>
      <w:r>
        <w:t>[19]</w:t>
      </w:r>
      <w:r>
        <w:tab/>
      </w:r>
      <w:r w:rsidRPr="00323E83">
        <w:t>R4-2114550</w:t>
      </w:r>
      <w:r>
        <w:t>, “</w:t>
      </w:r>
      <w:r w:rsidR="00791AD0" w:rsidRPr="00791AD0">
        <w:t>Requirements for phase continuity for transmission repetitions</w:t>
      </w:r>
      <w:r>
        <w:t xml:space="preserve">”, </w:t>
      </w:r>
      <w:r w:rsidR="00791AD0" w:rsidRPr="000F4591">
        <w:t>Qualcomm Incorporated,</w:t>
      </w:r>
      <w:r w:rsidR="00B732AA" w:rsidRPr="00B732AA">
        <w:t xml:space="preserve"> 3GPP TSG-RAN WG4 Meeting #100-e</w:t>
      </w:r>
      <w:r w:rsidR="00B732AA">
        <w:t xml:space="preserve">, </w:t>
      </w:r>
      <w:r w:rsidR="00C72EC3" w:rsidRPr="00C72EC3">
        <w:t>Aug 2021</w:t>
      </w:r>
    </w:p>
    <w:p w14:paraId="4A6153AC" w14:textId="77777777" w:rsidR="00A07281" w:rsidRDefault="00A07281" w:rsidP="00A85556">
      <w:pPr>
        <w:pStyle w:val="B1"/>
      </w:pPr>
    </w:p>
    <w:p w14:paraId="567AA9BD" w14:textId="7A3C4147" w:rsidR="0087193B" w:rsidRDefault="0087193B" w:rsidP="00A85556">
      <w:pPr>
        <w:pStyle w:val="B1"/>
        <w:ind w:left="0" w:firstLine="0"/>
      </w:pPr>
    </w:p>
    <w:p w14:paraId="53023102" w14:textId="161EEFF9" w:rsidR="00741C5B" w:rsidRDefault="00741C5B" w:rsidP="00A303E7">
      <w:pPr>
        <w:pStyle w:val="B1"/>
      </w:pPr>
    </w:p>
    <w:p w14:paraId="5D4362BB" w14:textId="77777777" w:rsidR="00741C5B" w:rsidRPr="00D662F5" w:rsidRDefault="00741C5B" w:rsidP="00607E08">
      <w:pPr>
        <w:pStyle w:val="B1"/>
        <w:ind w:left="0" w:firstLine="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0"/>
  </w:num>
  <w:num w:numId="9">
    <w:abstractNumId w:val="23"/>
  </w:num>
  <w:num w:numId="10">
    <w:abstractNumId w:val="20"/>
  </w:num>
  <w:num w:numId="11">
    <w:abstractNumId w:val="17"/>
  </w:num>
  <w:num w:numId="12">
    <w:abstractNumId w:val="14"/>
  </w:num>
  <w:num w:numId="13">
    <w:abstractNumId w:val="28"/>
  </w:num>
  <w:num w:numId="14">
    <w:abstractNumId w:val="16"/>
  </w:num>
  <w:num w:numId="15">
    <w:abstractNumId w:val="11"/>
  </w:num>
  <w:num w:numId="16">
    <w:abstractNumId w:val="32"/>
  </w:num>
  <w:num w:numId="17">
    <w:abstractNumId w:val="19"/>
  </w:num>
  <w:num w:numId="18">
    <w:abstractNumId w:val="31"/>
  </w:num>
  <w:num w:numId="19">
    <w:abstractNumId w:val="34"/>
  </w:num>
  <w:num w:numId="20">
    <w:abstractNumId w:val="26"/>
  </w:num>
  <w:num w:numId="21">
    <w:abstractNumId w:val="33"/>
  </w:num>
  <w:num w:numId="22">
    <w:abstractNumId w:val="27"/>
  </w:num>
  <w:num w:numId="23">
    <w:abstractNumId w:val="24"/>
  </w:num>
  <w:num w:numId="24">
    <w:abstractNumId w:val="22"/>
  </w:num>
  <w:num w:numId="25">
    <w:abstractNumId w:val="35"/>
  </w:num>
  <w:num w:numId="26">
    <w:abstractNumId w:val="13"/>
  </w:num>
  <w:num w:numId="27">
    <w:abstractNumId w:val="29"/>
  </w:num>
  <w:num w:numId="28">
    <w:abstractNumId w:val="10"/>
  </w:num>
  <w:num w:numId="29">
    <w:abstractNumId w:val="10"/>
  </w:num>
  <w:num w:numId="30">
    <w:abstractNumId w:val="8"/>
  </w:num>
  <w:num w:numId="31">
    <w:abstractNumId w:val="21"/>
  </w:num>
  <w:num w:numId="32">
    <w:abstractNumId w:val="7"/>
  </w:num>
  <w:num w:numId="33">
    <w:abstractNumId w:val="15"/>
  </w:num>
  <w:num w:numId="34">
    <w:abstractNumId w:val="18"/>
  </w:num>
  <w:num w:numId="35">
    <w:abstractNumId w:val="9"/>
  </w:num>
  <w:num w:numId="36">
    <w:abstractNumId w:val="12"/>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11CEB"/>
    <w:rsid w:val="000123A6"/>
    <w:rsid w:val="00012A7B"/>
    <w:rsid w:val="0001362F"/>
    <w:rsid w:val="00013AF9"/>
    <w:rsid w:val="00014841"/>
    <w:rsid w:val="00014A9E"/>
    <w:rsid w:val="00016708"/>
    <w:rsid w:val="00017352"/>
    <w:rsid w:val="000175AC"/>
    <w:rsid w:val="00021CED"/>
    <w:rsid w:val="00022941"/>
    <w:rsid w:val="000235E9"/>
    <w:rsid w:val="00026030"/>
    <w:rsid w:val="000262B9"/>
    <w:rsid w:val="00026EC4"/>
    <w:rsid w:val="00027E7D"/>
    <w:rsid w:val="00031D75"/>
    <w:rsid w:val="00032669"/>
    <w:rsid w:val="000339AA"/>
    <w:rsid w:val="000363AE"/>
    <w:rsid w:val="00037A84"/>
    <w:rsid w:val="000447AA"/>
    <w:rsid w:val="000454A9"/>
    <w:rsid w:val="00046DDD"/>
    <w:rsid w:val="00047B33"/>
    <w:rsid w:val="000528C8"/>
    <w:rsid w:val="000537B7"/>
    <w:rsid w:val="000542DE"/>
    <w:rsid w:val="0005452D"/>
    <w:rsid w:val="0006136D"/>
    <w:rsid w:val="00062E39"/>
    <w:rsid w:val="00063193"/>
    <w:rsid w:val="000634C9"/>
    <w:rsid w:val="00064362"/>
    <w:rsid w:val="00064C6C"/>
    <w:rsid w:val="00065FBC"/>
    <w:rsid w:val="00066E80"/>
    <w:rsid w:val="00067607"/>
    <w:rsid w:val="00067B8D"/>
    <w:rsid w:val="00070AD8"/>
    <w:rsid w:val="000716D4"/>
    <w:rsid w:val="00072A56"/>
    <w:rsid w:val="00073894"/>
    <w:rsid w:val="000742E9"/>
    <w:rsid w:val="00075917"/>
    <w:rsid w:val="00076948"/>
    <w:rsid w:val="00077EB3"/>
    <w:rsid w:val="0008042A"/>
    <w:rsid w:val="00080BC9"/>
    <w:rsid w:val="00081290"/>
    <w:rsid w:val="00082322"/>
    <w:rsid w:val="000842E2"/>
    <w:rsid w:val="00084322"/>
    <w:rsid w:val="00086A30"/>
    <w:rsid w:val="000872D5"/>
    <w:rsid w:val="00090342"/>
    <w:rsid w:val="00090689"/>
    <w:rsid w:val="000908D9"/>
    <w:rsid w:val="0009155A"/>
    <w:rsid w:val="00092513"/>
    <w:rsid w:val="00095874"/>
    <w:rsid w:val="0009627D"/>
    <w:rsid w:val="00096FFC"/>
    <w:rsid w:val="00097075"/>
    <w:rsid w:val="00097124"/>
    <w:rsid w:val="00097642"/>
    <w:rsid w:val="000A04E0"/>
    <w:rsid w:val="000A3E2A"/>
    <w:rsid w:val="000A567D"/>
    <w:rsid w:val="000A643B"/>
    <w:rsid w:val="000A6859"/>
    <w:rsid w:val="000A6BC3"/>
    <w:rsid w:val="000A6E60"/>
    <w:rsid w:val="000A7DF5"/>
    <w:rsid w:val="000B0067"/>
    <w:rsid w:val="000B2841"/>
    <w:rsid w:val="000B4A88"/>
    <w:rsid w:val="000B4F74"/>
    <w:rsid w:val="000B6A7A"/>
    <w:rsid w:val="000B7218"/>
    <w:rsid w:val="000C0457"/>
    <w:rsid w:val="000C19C2"/>
    <w:rsid w:val="000C39B0"/>
    <w:rsid w:val="000C46D5"/>
    <w:rsid w:val="000C54C4"/>
    <w:rsid w:val="000C5AB5"/>
    <w:rsid w:val="000C60D1"/>
    <w:rsid w:val="000C62EC"/>
    <w:rsid w:val="000C678D"/>
    <w:rsid w:val="000C6C14"/>
    <w:rsid w:val="000C6DF1"/>
    <w:rsid w:val="000C768A"/>
    <w:rsid w:val="000D0FE7"/>
    <w:rsid w:val="000D18EC"/>
    <w:rsid w:val="000D2128"/>
    <w:rsid w:val="000D31EF"/>
    <w:rsid w:val="000D406F"/>
    <w:rsid w:val="000D68F1"/>
    <w:rsid w:val="000E0A10"/>
    <w:rsid w:val="000E1683"/>
    <w:rsid w:val="000E17DD"/>
    <w:rsid w:val="000E26BD"/>
    <w:rsid w:val="000E2989"/>
    <w:rsid w:val="000E406C"/>
    <w:rsid w:val="000E4512"/>
    <w:rsid w:val="000E596C"/>
    <w:rsid w:val="000E62A6"/>
    <w:rsid w:val="000E678A"/>
    <w:rsid w:val="000E7126"/>
    <w:rsid w:val="000E7763"/>
    <w:rsid w:val="000E782B"/>
    <w:rsid w:val="000E7C89"/>
    <w:rsid w:val="000E7D3E"/>
    <w:rsid w:val="000F1498"/>
    <w:rsid w:val="000F4591"/>
    <w:rsid w:val="000F4A0E"/>
    <w:rsid w:val="000F4FAB"/>
    <w:rsid w:val="000F4FB3"/>
    <w:rsid w:val="000F502F"/>
    <w:rsid w:val="000F519D"/>
    <w:rsid w:val="000F62DE"/>
    <w:rsid w:val="000F65D1"/>
    <w:rsid w:val="000F67CF"/>
    <w:rsid w:val="000F7B37"/>
    <w:rsid w:val="000F7ECB"/>
    <w:rsid w:val="000F7EDC"/>
    <w:rsid w:val="00100B99"/>
    <w:rsid w:val="001015AF"/>
    <w:rsid w:val="001029C9"/>
    <w:rsid w:val="00102C0E"/>
    <w:rsid w:val="0010317F"/>
    <w:rsid w:val="0010482F"/>
    <w:rsid w:val="00104902"/>
    <w:rsid w:val="0010506C"/>
    <w:rsid w:val="0010618D"/>
    <w:rsid w:val="001109FE"/>
    <w:rsid w:val="00110BCA"/>
    <w:rsid w:val="00112950"/>
    <w:rsid w:val="00112D7B"/>
    <w:rsid w:val="001134D1"/>
    <w:rsid w:val="00116429"/>
    <w:rsid w:val="00116E5E"/>
    <w:rsid w:val="00117103"/>
    <w:rsid w:val="00120BC5"/>
    <w:rsid w:val="001214AE"/>
    <w:rsid w:val="0012188A"/>
    <w:rsid w:val="00122190"/>
    <w:rsid w:val="001221C9"/>
    <w:rsid w:val="0012277A"/>
    <w:rsid w:val="0012315C"/>
    <w:rsid w:val="0012444A"/>
    <w:rsid w:val="00125474"/>
    <w:rsid w:val="0012615B"/>
    <w:rsid w:val="00126E1A"/>
    <w:rsid w:val="0012763F"/>
    <w:rsid w:val="0012798A"/>
    <w:rsid w:val="00127F8C"/>
    <w:rsid w:val="00131AFF"/>
    <w:rsid w:val="001334A7"/>
    <w:rsid w:val="001351EB"/>
    <w:rsid w:val="00135A74"/>
    <w:rsid w:val="00135BA1"/>
    <w:rsid w:val="001363E5"/>
    <w:rsid w:val="0014180B"/>
    <w:rsid w:val="00142C4E"/>
    <w:rsid w:val="00144F7C"/>
    <w:rsid w:val="00144FDD"/>
    <w:rsid w:val="001454AC"/>
    <w:rsid w:val="001512D7"/>
    <w:rsid w:val="00152FE3"/>
    <w:rsid w:val="0015336A"/>
    <w:rsid w:val="0015406D"/>
    <w:rsid w:val="00156359"/>
    <w:rsid w:val="00156FE7"/>
    <w:rsid w:val="001573DA"/>
    <w:rsid w:val="001600C2"/>
    <w:rsid w:val="00161C73"/>
    <w:rsid w:val="00164AD1"/>
    <w:rsid w:val="00166494"/>
    <w:rsid w:val="00166E70"/>
    <w:rsid w:val="001706F9"/>
    <w:rsid w:val="00170DB5"/>
    <w:rsid w:val="00171914"/>
    <w:rsid w:val="00171A19"/>
    <w:rsid w:val="00173C45"/>
    <w:rsid w:val="001753F1"/>
    <w:rsid w:val="00176C30"/>
    <w:rsid w:val="0017748E"/>
    <w:rsid w:val="0018073A"/>
    <w:rsid w:val="00180BAA"/>
    <w:rsid w:val="00182401"/>
    <w:rsid w:val="00182ACA"/>
    <w:rsid w:val="00182EA7"/>
    <w:rsid w:val="0018383E"/>
    <w:rsid w:val="001851D4"/>
    <w:rsid w:val="00185F2B"/>
    <w:rsid w:val="001877BC"/>
    <w:rsid w:val="001927C1"/>
    <w:rsid w:val="00194778"/>
    <w:rsid w:val="00196027"/>
    <w:rsid w:val="001965EF"/>
    <w:rsid w:val="00196AD3"/>
    <w:rsid w:val="001A012E"/>
    <w:rsid w:val="001A09A7"/>
    <w:rsid w:val="001A0F25"/>
    <w:rsid w:val="001A1136"/>
    <w:rsid w:val="001A2964"/>
    <w:rsid w:val="001A2FCD"/>
    <w:rsid w:val="001A3D21"/>
    <w:rsid w:val="001A4301"/>
    <w:rsid w:val="001A6750"/>
    <w:rsid w:val="001A6F7A"/>
    <w:rsid w:val="001A7412"/>
    <w:rsid w:val="001A7951"/>
    <w:rsid w:val="001B1EEF"/>
    <w:rsid w:val="001B21BD"/>
    <w:rsid w:val="001B3183"/>
    <w:rsid w:val="001B515F"/>
    <w:rsid w:val="001B567F"/>
    <w:rsid w:val="001B726F"/>
    <w:rsid w:val="001B7369"/>
    <w:rsid w:val="001B746E"/>
    <w:rsid w:val="001C35B8"/>
    <w:rsid w:val="001C3D26"/>
    <w:rsid w:val="001C54B6"/>
    <w:rsid w:val="001C6513"/>
    <w:rsid w:val="001D2C8E"/>
    <w:rsid w:val="001D2F75"/>
    <w:rsid w:val="001D2FC8"/>
    <w:rsid w:val="001D4399"/>
    <w:rsid w:val="001D4948"/>
    <w:rsid w:val="001D50F8"/>
    <w:rsid w:val="001D5F68"/>
    <w:rsid w:val="001D6634"/>
    <w:rsid w:val="001D6848"/>
    <w:rsid w:val="001D6ACD"/>
    <w:rsid w:val="001D7715"/>
    <w:rsid w:val="001D7DEB"/>
    <w:rsid w:val="001E21C9"/>
    <w:rsid w:val="001E3049"/>
    <w:rsid w:val="001E3384"/>
    <w:rsid w:val="001E34ED"/>
    <w:rsid w:val="001E3B48"/>
    <w:rsid w:val="001E4305"/>
    <w:rsid w:val="001E58DA"/>
    <w:rsid w:val="001E5EAD"/>
    <w:rsid w:val="001E65C4"/>
    <w:rsid w:val="001F0314"/>
    <w:rsid w:val="001F06B2"/>
    <w:rsid w:val="001F10B8"/>
    <w:rsid w:val="001F12F9"/>
    <w:rsid w:val="001F3598"/>
    <w:rsid w:val="001F62BD"/>
    <w:rsid w:val="001F75BF"/>
    <w:rsid w:val="00200147"/>
    <w:rsid w:val="00200596"/>
    <w:rsid w:val="00201520"/>
    <w:rsid w:val="00201FB4"/>
    <w:rsid w:val="00202801"/>
    <w:rsid w:val="00202E77"/>
    <w:rsid w:val="002037B6"/>
    <w:rsid w:val="00203D36"/>
    <w:rsid w:val="00205961"/>
    <w:rsid w:val="002071A9"/>
    <w:rsid w:val="00210E65"/>
    <w:rsid w:val="00211DCE"/>
    <w:rsid w:val="00211F65"/>
    <w:rsid w:val="00212136"/>
    <w:rsid w:val="00213B41"/>
    <w:rsid w:val="00214B13"/>
    <w:rsid w:val="002151EE"/>
    <w:rsid w:val="00215DB2"/>
    <w:rsid w:val="00216428"/>
    <w:rsid w:val="002167A7"/>
    <w:rsid w:val="002175EE"/>
    <w:rsid w:val="002179A9"/>
    <w:rsid w:val="00217B53"/>
    <w:rsid w:val="00221917"/>
    <w:rsid w:val="002220EA"/>
    <w:rsid w:val="00222D56"/>
    <w:rsid w:val="00222D66"/>
    <w:rsid w:val="0022376A"/>
    <w:rsid w:val="002264F2"/>
    <w:rsid w:val="0022671B"/>
    <w:rsid w:val="002267B2"/>
    <w:rsid w:val="00233A8D"/>
    <w:rsid w:val="00233ECD"/>
    <w:rsid w:val="002360FF"/>
    <w:rsid w:val="002367DE"/>
    <w:rsid w:val="0023778F"/>
    <w:rsid w:val="002414AB"/>
    <w:rsid w:val="0024176F"/>
    <w:rsid w:val="00241773"/>
    <w:rsid w:val="002438F0"/>
    <w:rsid w:val="00244785"/>
    <w:rsid w:val="00244C90"/>
    <w:rsid w:val="002476C8"/>
    <w:rsid w:val="00247F99"/>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D63"/>
    <w:rsid w:val="00265A59"/>
    <w:rsid w:val="00266CCC"/>
    <w:rsid w:val="00266F65"/>
    <w:rsid w:val="00267AE0"/>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99C"/>
    <w:rsid w:val="002772B7"/>
    <w:rsid w:val="00277306"/>
    <w:rsid w:val="00277C0D"/>
    <w:rsid w:val="00281315"/>
    <w:rsid w:val="002820E8"/>
    <w:rsid w:val="00283688"/>
    <w:rsid w:val="00283FB6"/>
    <w:rsid w:val="002849C1"/>
    <w:rsid w:val="00284EFD"/>
    <w:rsid w:val="00285B0C"/>
    <w:rsid w:val="00286ACA"/>
    <w:rsid w:val="00286BB8"/>
    <w:rsid w:val="00287F7B"/>
    <w:rsid w:val="0029123F"/>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53"/>
    <w:rsid w:val="002B04B7"/>
    <w:rsid w:val="002B09A1"/>
    <w:rsid w:val="002B0B54"/>
    <w:rsid w:val="002B0C23"/>
    <w:rsid w:val="002B18F5"/>
    <w:rsid w:val="002B3F06"/>
    <w:rsid w:val="002B3F56"/>
    <w:rsid w:val="002B448D"/>
    <w:rsid w:val="002B4C4C"/>
    <w:rsid w:val="002B63CC"/>
    <w:rsid w:val="002B6886"/>
    <w:rsid w:val="002B74F5"/>
    <w:rsid w:val="002B76BD"/>
    <w:rsid w:val="002B7CD3"/>
    <w:rsid w:val="002C188C"/>
    <w:rsid w:val="002C3BFC"/>
    <w:rsid w:val="002C484C"/>
    <w:rsid w:val="002C4C90"/>
    <w:rsid w:val="002C60C1"/>
    <w:rsid w:val="002C65B6"/>
    <w:rsid w:val="002C6CD2"/>
    <w:rsid w:val="002C7135"/>
    <w:rsid w:val="002C7623"/>
    <w:rsid w:val="002D17F1"/>
    <w:rsid w:val="002D45AD"/>
    <w:rsid w:val="002D46F0"/>
    <w:rsid w:val="002D4CC7"/>
    <w:rsid w:val="002D4FBE"/>
    <w:rsid w:val="002D6A4F"/>
    <w:rsid w:val="002D6A81"/>
    <w:rsid w:val="002D7772"/>
    <w:rsid w:val="002E00C3"/>
    <w:rsid w:val="002E0825"/>
    <w:rsid w:val="002E1D81"/>
    <w:rsid w:val="002E216F"/>
    <w:rsid w:val="002E2692"/>
    <w:rsid w:val="002E332E"/>
    <w:rsid w:val="002E5B26"/>
    <w:rsid w:val="002E5D3C"/>
    <w:rsid w:val="002E7011"/>
    <w:rsid w:val="002E73C3"/>
    <w:rsid w:val="002F07B7"/>
    <w:rsid w:val="002F0BA8"/>
    <w:rsid w:val="002F16F4"/>
    <w:rsid w:val="002F1C8C"/>
    <w:rsid w:val="002F28ED"/>
    <w:rsid w:val="002F33EA"/>
    <w:rsid w:val="002F3968"/>
    <w:rsid w:val="002F59D6"/>
    <w:rsid w:val="002F5E43"/>
    <w:rsid w:val="002F7A2F"/>
    <w:rsid w:val="00300502"/>
    <w:rsid w:val="00300B80"/>
    <w:rsid w:val="00301D5D"/>
    <w:rsid w:val="00301D8D"/>
    <w:rsid w:val="00302E72"/>
    <w:rsid w:val="003030FB"/>
    <w:rsid w:val="00303577"/>
    <w:rsid w:val="00304D5D"/>
    <w:rsid w:val="0030770F"/>
    <w:rsid w:val="003108D3"/>
    <w:rsid w:val="00311B66"/>
    <w:rsid w:val="00313B11"/>
    <w:rsid w:val="00313C0D"/>
    <w:rsid w:val="0031433F"/>
    <w:rsid w:val="00314F38"/>
    <w:rsid w:val="00317D5E"/>
    <w:rsid w:val="003205E4"/>
    <w:rsid w:val="003224C5"/>
    <w:rsid w:val="00322B3E"/>
    <w:rsid w:val="00322CC1"/>
    <w:rsid w:val="00323444"/>
    <w:rsid w:val="00323A37"/>
    <w:rsid w:val="00323BB3"/>
    <w:rsid w:val="00323E83"/>
    <w:rsid w:val="00324990"/>
    <w:rsid w:val="00324B8A"/>
    <w:rsid w:val="00324D06"/>
    <w:rsid w:val="003252B0"/>
    <w:rsid w:val="0032620B"/>
    <w:rsid w:val="003273A9"/>
    <w:rsid w:val="0033053A"/>
    <w:rsid w:val="00331FD7"/>
    <w:rsid w:val="003333E0"/>
    <w:rsid w:val="00333C34"/>
    <w:rsid w:val="00335C5C"/>
    <w:rsid w:val="00335CDC"/>
    <w:rsid w:val="00335E78"/>
    <w:rsid w:val="00337CD9"/>
    <w:rsid w:val="00337EDF"/>
    <w:rsid w:val="00341516"/>
    <w:rsid w:val="003415EC"/>
    <w:rsid w:val="00341B13"/>
    <w:rsid w:val="003420C3"/>
    <w:rsid w:val="003430BD"/>
    <w:rsid w:val="00345756"/>
    <w:rsid w:val="0034635A"/>
    <w:rsid w:val="00346C62"/>
    <w:rsid w:val="00347048"/>
    <w:rsid w:val="003476B3"/>
    <w:rsid w:val="00352683"/>
    <w:rsid w:val="003540A2"/>
    <w:rsid w:val="00356118"/>
    <w:rsid w:val="003562D7"/>
    <w:rsid w:val="003571A3"/>
    <w:rsid w:val="00360A8C"/>
    <w:rsid w:val="00360DCA"/>
    <w:rsid w:val="00360EAB"/>
    <w:rsid w:val="00361552"/>
    <w:rsid w:val="00362CEB"/>
    <w:rsid w:val="0036469E"/>
    <w:rsid w:val="00364F60"/>
    <w:rsid w:val="00365A0B"/>
    <w:rsid w:val="003665F7"/>
    <w:rsid w:val="00367DF1"/>
    <w:rsid w:val="003701E8"/>
    <w:rsid w:val="0037221C"/>
    <w:rsid w:val="00375AA5"/>
    <w:rsid w:val="00377E78"/>
    <w:rsid w:val="0038043B"/>
    <w:rsid w:val="00382F3C"/>
    <w:rsid w:val="003832C7"/>
    <w:rsid w:val="00383905"/>
    <w:rsid w:val="0038547C"/>
    <w:rsid w:val="00385645"/>
    <w:rsid w:val="003868DC"/>
    <w:rsid w:val="003869CF"/>
    <w:rsid w:val="00386B91"/>
    <w:rsid w:val="00386D63"/>
    <w:rsid w:val="003871A1"/>
    <w:rsid w:val="0038770D"/>
    <w:rsid w:val="0039068A"/>
    <w:rsid w:val="003906EA"/>
    <w:rsid w:val="00392B77"/>
    <w:rsid w:val="00392E49"/>
    <w:rsid w:val="00395E06"/>
    <w:rsid w:val="00396921"/>
    <w:rsid w:val="00396CB4"/>
    <w:rsid w:val="0039732A"/>
    <w:rsid w:val="003A1D5C"/>
    <w:rsid w:val="003A281C"/>
    <w:rsid w:val="003A2C17"/>
    <w:rsid w:val="003A3544"/>
    <w:rsid w:val="003A4125"/>
    <w:rsid w:val="003A4278"/>
    <w:rsid w:val="003A42FF"/>
    <w:rsid w:val="003A43B2"/>
    <w:rsid w:val="003A476E"/>
    <w:rsid w:val="003A4CD3"/>
    <w:rsid w:val="003A5A1A"/>
    <w:rsid w:val="003B00E8"/>
    <w:rsid w:val="003B01D0"/>
    <w:rsid w:val="003B139A"/>
    <w:rsid w:val="003B2D77"/>
    <w:rsid w:val="003B31AF"/>
    <w:rsid w:val="003B3C8C"/>
    <w:rsid w:val="003B4BF2"/>
    <w:rsid w:val="003B6F17"/>
    <w:rsid w:val="003B7868"/>
    <w:rsid w:val="003C0288"/>
    <w:rsid w:val="003C2C06"/>
    <w:rsid w:val="003C3383"/>
    <w:rsid w:val="003C3C23"/>
    <w:rsid w:val="003C5BB9"/>
    <w:rsid w:val="003C7C46"/>
    <w:rsid w:val="003D0319"/>
    <w:rsid w:val="003D0400"/>
    <w:rsid w:val="003D2549"/>
    <w:rsid w:val="003D2C20"/>
    <w:rsid w:val="003D47B2"/>
    <w:rsid w:val="003D55C6"/>
    <w:rsid w:val="003D5830"/>
    <w:rsid w:val="003D5A84"/>
    <w:rsid w:val="003D6BEE"/>
    <w:rsid w:val="003D6C22"/>
    <w:rsid w:val="003E244A"/>
    <w:rsid w:val="003E30B4"/>
    <w:rsid w:val="003E3FC0"/>
    <w:rsid w:val="003E4CBC"/>
    <w:rsid w:val="003E4F99"/>
    <w:rsid w:val="003E6DB7"/>
    <w:rsid w:val="003E722B"/>
    <w:rsid w:val="003F006E"/>
    <w:rsid w:val="003F01CB"/>
    <w:rsid w:val="003F1136"/>
    <w:rsid w:val="003F1156"/>
    <w:rsid w:val="003F1C99"/>
    <w:rsid w:val="003F30E0"/>
    <w:rsid w:val="003F341A"/>
    <w:rsid w:val="003F4720"/>
    <w:rsid w:val="003F47FE"/>
    <w:rsid w:val="003F491D"/>
    <w:rsid w:val="003F561C"/>
    <w:rsid w:val="003F6AD5"/>
    <w:rsid w:val="003F6DA5"/>
    <w:rsid w:val="003F76B6"/>
    <w:rsid w:val="00400185"/>
    <w:rsid w:val="004003E7"/>
    <w:rsid w:val="00400AED"/>
    <w:rsid w:val="00405011"/>
    <w:rsid w:val="00405DB0"/>
    <w:rsid w:val="004062E5"/>
    <w:rsid w:val="00407CB8"/>
    <w:rsid w:val="0041173A"/>
    <w:rsid w:val="00411BDA"/>
    <w:rsid w:val="004127B2"/>
    <w:rsid w:val="0041283D"/>
    <w:rsid w:val="00413286"/>
    <w:rsid w:val="00413B93"/>
    <w:rsid w:val="00414CE5"/>
    <w:rsid w:val="0041517D"/>
    <w:rsid w:val="00415D3D"/>
    <w:rsid w:val="00415D96"/>
    <w:rsid w:val="004206FD"/>
    <w:rsid w:val="00421054"/>
    <w:rsid w:val="00421E41"/>
    <w:rsid w:val="00422BD9"/>
    <w:rsid w:val="00424223"/>
    <w:rsid w:val="00424312"/>
    <w:rsid w:val="00424D1C"/>
    <w:rsid w:val="00425A22"/>
    <w:rsid w:val="00425DF4"/>
    <w:rsid w:val="00426CF6"/>
    <w:rsid w:val="00431DC1"/>
    <w:rsid w:val="00432734"/>
    <w:rsid w:val="00432D09"/>
    <w:rsid w:val="004335DB"/>
    <w:rsid w:val="00433CDA"/>
    <w:rsid w:val="00435B76"/>
    <w:rsid w:val="0043698A"/>
    <w:rsid w:val="00443CB8"/>
    <w:rsid w:val="0044474F"/>
    <w:rsid w:val="0044670F"/>
    <w:rsid w:val="00446B60"/>
    <w:rsid w:val="004473DE"/>
    <w:rsid w:val="00447AB8"/>
    <w:rsid w:val="00447AF2"/>
    <w:rsid w:val="004500AC"/>
    <w:rsid w:val="004509CB"/>
    <w:rsid w:val="004523D4"/>
    <w:rsid w:val="00452EDE"/>
    <w:rsid w:val="00453E36"/>
    <w:rsid w:val="004541E5"/>
    <w:rsid w:val="0045428D"/>
    <w:rsid w:val="004544D6"/>
    <w:rsid w:val="00455B7D"/>
    <w:rsid w:val="004568DB"/>
    <w:rsid w:val="00457337"/>
    <w:rsid w:val="00457F94"/>
    <w:rsid w:val="004601B1"/>
    <w:rsid w:val="004609D7"/>
    <w:rsid w:val="00462017"/>
    <w:rsid w:val="00462A3F"/>
    <w:rsid w:val="00463403"/>
    <w:rsid w:val="0046431E"/>
    <w:rsid w:val="00465DF5"/>
    <w:rsid w:val="004668BD"/>
    <w:rsid w:val="004673F2"/>
    <w:rsid w:val="00467CA0"/>
    <w:rsid w:val="00467D4E"/>
    <w:rsid w:val="004708F7"/>
    <w:rsid w:val="00470BB7"/>
    <w:rsid w:val="00471253"/>
    <w:rsid w:val="00471D19"/>
    <w:rsid w:val="00474F13"/>
    <w:rsid w:val="00474FE5"/>
    <w:rsid w:val="00475A1E"/>
    <w:rsid w:val="00476DD5"/>
    <w:rsid w:val="00476E50"/>
    <w:rsid w:val="00480567"/>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E20"/>
    <w:rsid w:val="004A3AC1"/>
    <w:rsid w:val="004A402E"/>
    <w:rsid w:val="004A4FBF"/>
    <w:rsid w:val="004A5F9C"/>
    <w:rsid w:val="004A622B"/>
    <w:rsid w:val="004A75DD"/>
    <w:rsid w:val="004A7853"/>
    <w:rsid w:val="004B0218"/>
    <w:rsid w:val="004B0B67"/>
    <w:rsid w:val="004B2533"/>
    <w:rsid w:val="004B37BC"/>
    <w:rsid w:val="004B3B08"/>
    <w:rsid w:val="004B46A0"/>
    <w:rsid w:val="004B7001"/>
    <w:rsid w:val="004B77CD"/>
    <w:rsid w:val="004C0B02"/>
    <w:rsid w:val="004C1484"/>
    <w:rsid w:val="004C1E35"/>
    <w:rsid w:val="004C2003"/>
    <w:rsid w:val="004C2354"/>
    <w:rsid w:val="004C4B54"/>
    <w:rsid w:val="004C7AF6"/>
    <w:rsid w:val="004C7E10"/>
    <w:rsid w:val="004D07E9"/>
    <w:rsid w:val="004D1622"/>
    <w:rsid w:val="004D17AA"/>
    <w:rsid w:val="004D25AF"/>
    <w:rsid w:val="004D2A08"/>
    <w:rsid w:val="004D2F61"/>
    <w:rsid w:val="004D30B7"/>
    <w:rsid w:val="004D3585"/>
    <w:rsid w:val="004D43C9"/>
    <w:rsid w:val="004D46F3"/>
    <w:rsid w:val="004D59D7"/>
    <w:rsid w:val="004D6F98"/>
    <w:rsid w:val="004D7082"/>
    <w:rsid w:val="004D7498"/>
    <w:rsid w:val="004D7D70"/>
    <w:rsid w:val="004E0CCF"/>
    <w:rsid w:val="004E11D7"/>
    <w:rsid w:val="004E16E0"/>
    <w:rsid w:val="004E1ACC"/>
    <w:rsid w:val="004E2486"/>
    <w:rsid w:val="004E3540"/>
    <w:rsid w:val="004E3AB7"/>
    <w:rsid w:val="004E4609"/>
    <w:rsid w:val="004E46A9"/>
    <w:rsid w:val="004E4B49"/>
    <w:rsid w:val="004E78BC"/>
    <w:rsid w:val="004E7C42"/>
    <w:rsid w:val="004F1595"/>
    <w:rsid w:val="004F216E"/>
    <w:rsid w:val="004F2958"/>
    <w:rsid w:val="004F38F6"/>
    <w:rsid w:val="004F4D2D"/>
    <w:rsid w:val="004F5F8C"/>
    <w:rsid w:val="004F6C74"/>
    <w:rsid w:val="004F6D6E"/>
    <w:rsid w:val="004F6E49"/>
    <w:rsid w:val="004F7B75"/>
    <w:rsid w:val="004F7BD5"/>
    <w:rsid w:val="00500FC8"/>
    <w:rsid w:val="005032E3"/>
    <w:rsid w:val="00505AFA"/>
    <w:rsid w:val="00505F2F"/>
    <w:rsid w:val="0051074B"/>
    <w:rsid w:val="00510C9D"/>
    <w:rsid w:val="005120D5"/>
    <w:rsid w:val="005167EC"/>
    <w:rsid w:val="00516DBD"/>
    <w:rsid w:val="00520CA6"/>
    <w:rsid w:val="005211E3"/>
    <w:rsid w:val="00521539"/>
    <w:rsid w:val="00522E4C"/>
    <w:rsid w:val="00524CE4"/>
    <w:rsid w:val="00525098"/>
    <w:rsid w:val="00525582"/>
    <w:rsid w:val="00525CF7"/>
    <w:rsid w:val="005260DB"/>
    <w:rsid w:val="00526470"/>
    <w:rsid w:val="005266F8"/>
    <w:rsid w:val="00526A4C"/>
    <w:rsid w:val="00526DD5"/>
    <w:rsid w:val="00530519"/>
    <w:rsid w:val="00531A15"/>
    <w:rsid w:val="005321E5"/>
    <w:rsid w:val="0053287D"/>
    <w:rsid w:val="00532DE4"/>
    <w:rsid w:val="00532EAA"/>
    <w:rsid w:val="005341AC"/>
    <w:rsid w:val="00534509"/>
    <w:rsid w:val="00535982"/>
    <w:rsid w:val="00542AF6"/>
    <w:rsid w:val="005436E7"/>
    <w:rsid w:val="00545B3D"/>
    <w:rsid w:val="00545BAE"/>
    <w:rsid w:val="00546B15"/>
    <w:rsid w:val="005520D7"/>
    <w:rsid w:val="00552FD7"/>
    <w:rsid w:val="005536D9"/>
    <w:rsid w:val="0055409A"/>
    <w:rsid w:val="00554CBF"/>
    <w:rsid w:val="00555C8D"/>
    <w:rsid w:val="005560A1"/>
    <w:rsid w:val="00556F90"/>
    <w:rsid w:val="0055759C"/>
    <w:rsid w:val="00560168"/>
    <w:rsid w:val="00560403"/>
    <w:rsid w:val="005610AD"/>
    <w:rsid w:val="005618D3"/>
    <w:rsid w:val="00561CFE"/>
    <w:rsid w:val="00562289"/>
    <w:rsid w:val="00562430"/>
    <w:rsid w:val="00562DA2"/>
    <w:rsid w:val="005663EC"/>
    <w:rsid w:val="00566A51"/>
    <w:rsid w:val="00567ECD"/>
    <w:rsid w:val="00570432"/>
    <w:rsid w:val="00571120"/>
    <w:rsid w:val="00571249"/>
    <w:rsid w:val="005717CF"/>
    <w:rsid w:val="00573B9F"/>
    <w:rsid w:val="0057452A"/>
    <w:rsid w:val="00581B2C"/>
    <w:rsid w:val="005839AE"/>
    <w:rsid w:val="0058408C"/>
    <w:rsid w:val="00584247"/>
    <w:rsid w:val="0058505D"/>
    <w:rsid w:val="0058669B"/>
    <w:rsid w:val="00586FE9"/>
    <w:rsid w:val="0059017A"/>
    <w:rsid w:val="0059257A"/>
    <w:rsid w:val="00593489"/>
    <w:rsid w:val="005948A0"/>
    <w:rsid w:val="00594B9C"/>
    <w:rsid w:val="0059713F"/>
    <w:rsid w:val="0059740E"/>
    <w:rsid w:val="0059794A"/>
    <w:rsid w:val="00597FAA"/>
    <w:rsid w:val="005A0542"/>
    <w:rsid w:val="005A0684"/>
    <w:rsid w:val="005A0E37"/>
    <w:rsid w:val="005A0F40"/>
    <w:rsid w:val="005A11AB"/>
    <w:rsid w:val="005A2DD0"/>
    <w:rsid w:val="005A2EF8"/>
    <w:rsid w:val="005A3710"/>
    <w:rsid w:val="005A45B1"/>
    <w:rsid w:val="005A49C6"/>
    <w:rsid w:val="005A4DB8"/>
    <w:rsid w:val="005A5500"/>
    <w:rsid w:val="005A72BD"/>
    <w:rsid w:val="005A7A8E"/>
    <w:rsid w:val="005B03DB"/>
    <w:rsid w:val="005B07E1"/>
    <w:rsid w:val="005B0FD1"/>
    <w:rsid w:val="005B16F2"/>
    <w:rsid w:val="005B191A"/>
    <w:rsid w:val="005B1AEC"/>
    <w:rsid w:val="005B25B4"/>
    <w:rsid w:val="005B2826"/>
    <w:rsid w:val="005B33E9"/>
    <w:rsid w:val="005B3E97"/>
    <w:rsid w:val="005B4A28"/>
    <w:rsid w:val="005B6347"/>
    <w:rsid w:val="005B6736"/>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75E"/>
    <w:rsid w:val="005D10B7"/>
    <w:rsid w:val="005D1530"/>
    <w:rsid w:val="005D1A96"/>
    <w:rsid w:val="005D1BD4"/>
    <w:rsid w:val="005D2A85"/>
    <w:rsid w:val="005D2EF9"/>
    <w:rsid w:val="005D3879"/>
    <w:rsid w:val="005D401D"/>
    <w:rsid w:val="005D5C74"/>
    <w:rsid w:val="005D63D9"/>
    <w:rsid w:val="005D7E0F"/>
    <w:rsid w:val="005E1DB3"/>
    <w:rsid w:val="005E28F6"/>
    <w:rsid w:val="005E2B0B"/>
    <w:rsid w:val="005E3329"/>
    <w:rsid w:val="005E3E3F"/>
    <w:rsid w:val="005E4466"/>
    <w:rsid w:val="005E486A"/>
    <w:rsid w:val="005E4D14"/>
    <w:rsid w:val="005E61DE"/>
    <w:rsid w:val="005E6E73"/>
    <w:rsid w:val="005E7040"/>
    <w:rsid w:val="005E7081"/>
    <w:rsid w:val="005F051D"/>
    <w:rsid w:val="005F131B"/>
    <w:rsid w:val="005F28D2"/>
    <w:rsid w:val="005F33D7"/>
    <w:rsid w:val="005F35A7"/>
    <w:rsid w:val="005F56B4"/>
    <w:rsid w:val="005F7684"/>
    <w:rsid w:val="00600A82"/>
    <w:rsid w:val="00601449"/>
    <w:rsid w:val="0060357A"/>
    <w:rsid w:val="0060402D"/>
    <w:rsid w:val="00604EF6"/>
    <w:rsid w:val="00605A1C"/>
    <w:rsid w:val="00605B5F"/>
    <w:rsid w:val="00606A5C"/>
    <w:rsid w:val="006072E0"/>
    <w:rsid w:val="00607E08"/>
    <w:rsid w:val="006126E1"/>
    <w:rsid w:val="00613900"/>
    <w:rsid w:val="00613A36"/>
    <w:rsid w:val="006146A9"/>
    <w:rsid w:val="006147F2"/>
    <w:rsid w:val="006148AE"/>
    <w:rsid w:val="00614AF8"/>
    <w:rsid w:val="00614B5C"/>
    <w:rsid w:val="00617804"/>
    <w:rsid w:val="00620F8A"/>
    <w:rsid w:val="00625932"/>
    <w:rsid w:val="0063116E"/>
    <w:rsid w:val="006314E7"/>
    <w:rsid w:val="00631FD0"/>
    <w:rsid w:val="006320EB"/>
    <w:rsid w:val="00632657"/>
    <w:rsid w:val="00634393"/>
    <w:rsid w:val="0063500E"/>
    <w:rsid w:val="0063507F"/>
    <w:rsid w:val="006360DE"/>
    <w:rsid w:val="00636313"/>
    <w:rsid w:val="00641EC1"/>
    <w:rsid w:val="006443D3"/>
    <w:rsid w:val="00644CC0"/>
    <w:rsid w:val="006465F2"/>
    <w:rsid w:val="00647A95"/>
    <w:rsid w:val="00650408"/>
    <w:rsid w:val="006515B3"/>
    <w:rsid w:val="00652416"/>
    <w:rsid w:val="00652A9C"/>
    <w:rsid w:val="00656CE9"/>
    <w:rsid w:val="0065739C"/>
    <w:rsid w:val="00657534"/>
    <w:rsid w:val="0065761C"/>
    <w:rsid w:val="0066006F"/>
    <w:rsid w:val="00660F0C"/>
    <w:rsid w:val="006614F9"/>
    <w:rsid w:val="00661C82"/>
    <w:rsid w:val="00663B65"/>
    <w:rsid w:val="00664963"/>
    <w:rsid w:val="00665227"/>
    <w:rsid w:val="006657B6"/>
    <w:rsid w:val="00665B0A"/>
    <w:rsid w:val="00667FC8"/>
    <w:rsid w:val="00670544"/>
    <w:rsid w:val="00670FCC"/>
    <w:rsid w:val="00671D97"/>
    <w:rsid w:val="006738DE"/>
    <w:rsid w:val="00674D9B"/>
    <w:rsid w:val="00676F4A"/>
    <w:rsid w:val="0068118E"/>
    <w:rsid w:val="006815CF"/>
    <w:rsid w:val="006834CE"/>
    <w:rsid w:val="006850D9"/>
    <w:rsid w:val="00685F84"/>
    <w:rsid w:val="00687058"/>
    <w:rsid w:val="00687A24"/>
    <w:rsid w:val="00687DAF"/>
    <w:rsid w:val="0069060B"/>
    <w:rsid w:val="00691155"/>
    <w:rsid w:val="00691500"/>
    <w:rsid w:val="006916B6"/>
    <w:rsid w:val="006920E2"/>
    <w:rsid w:val="0069421C"/>
    <w:rsid w:val="00694771"/>
    <w:rsid w:val="00695AC8"/>
    <w:rsid w:val="00695F3B"/>
    <w:rsid w:val="00696381"/>
    <w:rsid w:val="006964E5"/>
    <w:rsid w:val="00697224"/>
    <w:rsid w:val="006A084D"/>
    <w:rsid w:val="006A1148"/>
    <w:rsid w:val="006A1ED6"/>
    <w:rsid w:val="006A3DD3"/>
    <w:rsid w:val="006A47B5"/>
    <w:rsid w:val="006A5015"/>
    <w:rsid w:val="006A6177"/>
    <w:rsid w:val="006A7BE4"/>
    <w:rsid w:val="006B00EC"/>
    <w:rsid w:val="006B17AA"/>
    <w:rsid w:val="006B1BAA"/>
    <w:rsid w:val="006B20A4"/>
    <w:rsid w:val="006B3E20"/>
    <w:rsid w:val="006B4134"/>
    <w:rsid w:val="006B4A0C"/>
    <w:rsid w:val="006B4BF9"/>
    <w:rsid w:val="006B4F48"/>
    <w:rsid w:val="006B592B"/>
    <w:rsid w:val="006B5952"/>
    <w:rsid w:val="006B741C"/>
    <w:rsid w:val="006C0280"/>
    <w:rsid w:val="006C14EE"/>
    <w:rsid w:val="006C16CD"/>
    <w:rsid w:val="006C1B88"/>
    <w:rsid w:val="006C3160"/>
    <w:rsid w:val="006C34C0"/>
    <w:rsid w:val="006C410C"/>
    <w:rsid w:val="006C4938"/>
    <w:rsid w:val="006C5400"/>
    <w:rsid w:val="006C6F5D"/>
    <w:rsid w:val="006D0115"/>
    <w:rsid w:val="006D1328"/>
    <w:rsid w:val="006D21FB"/>
    <w:rsid w:val="006D244C"/>
    <w:rsid w:val="006D29A4"/>
    <w:rsid w:val="006D3846"/>
    <w:rsid w:val="006D4604"/>
    <w:rsid w:val="006D5E7B"/>
    <w:rsid w:val="006D67CA"/>
    <w:rsid w:val="006D68B6"/>
    <w:rsid w:val="006E06A3"/>
    <w:rsid w:val="006E159B"/>
    <w:rsid w:val="006E21C1"/>
    <w:rsid w:val="006E274D"/>
    <w:rsid w:val="006E2F33"/>
    <w:rsid w:val="006E40AA"/>
    <w:rsid w:val="006E4261"/>
    <w:rsid w:val="006E4ADA"/>
    <w:rsid w:val="006E4B6F"/>
    <w:rsid w:val="006E6A6D"/>
    <w:rsid w:val="006E7458"/>
    <w:rsid w:val="006E77DE"/>
    <w:rsid w:val="006F1E2C"/>
    <w:rsid w:val="006F2300"/>
    <w:rsid w:val="006F35B4"/>
    <w:rsid w:val="006F3E4D"/>
    <w:rsid w:val="006F3F1A"/>
    <w:rsid w:val="006F7067"/>
    <w:rsid w:val="006F77A5"/>
    <w:rsid w:val="0070013D"/>
    <w:rsid w:val="007001AE"/>
    <w:rsid w:val="007009E6"/>
    <w:rsid w:val="00700F21"/>
    <w:rsid w:val="007018F3"/>
    <w:rsid w:val="00701E98"/>
    <w:rsid w:val="00702EC3"/>
    <w:rsid w:val="0070377D"/>
    <w:rsid w:val="00703CBE"/>
    <w:rsid w:val="0070412E"/>
    <w:rsid w:val="00705065"/>
    <w:rsid w:val="00706B0F"/>
    <w:rsid w:val="007070AF"/>
    <w:rsid w:val="007077C3"/>
    <w:rsid w:val="007077FE"/>
    <w:rsid w:val="00707C92"/>
    <w:rsid w:val="00710AC6"/>
    <w:rsid w:val="00711AAA"/>
    <w:rsid w:val="00711CAC"/>
    <w:rsid w:val="00713B09"/>
    <w:rsid w:val="00713B49"/>
    <w:rsid w:val="00714777"/>
    <w:rsid w:val="00715433"/>
    <w:rsid w:val="00716774"/>
    <w:rsid w:val="00716E36"/>
    <w:rsid w:val="00717830"/>
    <w:rsid w:val="0072009D"/>
    <w:rsid w:val="00720A06"/>
    <w:rsid w:val="007213F1"/>
    <w:rsid w:val="00721F34"/>
    <w:rsid w:val="00722A7E"/>
    <w:rsid w:val="00723F29"/>
    <w:rsid w:val="007244F1"/>
    <w:rsid w:val="0072452F"/>
    <w:rsid w:val="007254B7"/>
    <w:rsid w:val="00726438"/>
    <w:rsid w:val="007323E6"/>
    <w:rsid w:val="00733095"/>
    <w:rsid w:val="00733CD6"/>
    <w:rsid w:val="0073445E"/>
    <w:rsid w:val="0073491C"/>
    <w:rsid w:val="00735810"/>
    <w:rsid w:val="0073590F"/>
    <w:rsid w:val="00737205"/>
    <w:rsid w:val="00740347"/>
    <w:rsid w:val="007403D3"/>
    <w:rsid w:val="0074182E"/>
    <w:rsid w:val="00741A5C"/>
    <w:rsid w:val="00741C5B"/>
    <w:rsid w:val="00741F57"/>
    <w:rsid w:val="007432BA"/>
    <w:rsid w:val="00745A99"/>
    <w:rsid w:val="00745CC8"/>
    <w:rsid w:val="007472E4"/>
    <w:rsid w:val="007477B0"/>
    <w:rsid w:val="00750F34"/>
    <w:rsid w:val="00750F37"/>
    <w:rsid w:val="00752554"/>
    <w:rsid w:val="00753BFB"/>
    <w:rsid w:val="00755336"/>
    <w:rsid w:val="00757789"/>
    <w:rsid w:val="00757B00"/>
    <w:rsid w:val="00757CB0"/>
    <w:rsid w:val="00757E61"/>
    <w:rsid w:val="0076051B"/>
    <w:rsid w:val="00761FE4"/>
    <w:rsid w:val="00762074"/>
    <w:rsid w:val="007626C9"/>
    <w:rsid w:val="00763E7F"/>
    <w:rsid w:val="00764C86"/>
    <w:rsid w:val="00765057"/>
    <w:rsid w:val="00765DA2"/>
    <w:rsid w:val="00766B19"/>
    <w:rsid w:val="007678FF"/>
    <w:rsid w:val="00770671"/>
    <w:rsid w:val="00770BC1"/>
    <w:rsid w:val="00770C19"/>
    <w:rsid w:val="00771AD6"/>
    <w:rsid w:val="00771C16"/>
    <w:rsid w:val="00772202"/>
    <w:rsid w:val="007732EE"/>
    <w:rsid w:val="00773AE2"/>
    <w:rsid w:val="00774F6F"/>
    <w:rsid w:val="007816A2"/>
    <w:rsid w:val="00781FEF"/>
    <w:rsid w:val="00783107"/>
    <w:rsid w:val="0078319A"/>
    <w:rsid w:val="00783D3A"/>
    <w:rsid w:val="00787532"/>
    <w:rsid w:val="00787A56"/>
    <w:rsid w:val="00787B93"/>
    <w:rsid w:val="0079056A"/>
    <w:rsid w:val="00791AD0"/>
    <w:rsid w:val="00791CE3"/>
    <w:rsid w:val="00792022"/>
    <w:rsid w:val="00792165"/>
    <w:rsid w:val="00792256"/>
    <w:rsid w:val="007949B4"/>
    <w:rsid w:val="00794F8C"/>
    <w:rsid w:val="0079566C"/>
    <w:rsid w:val="00795AC4"/>
    <w:rsid w:val="007962A3"/>
    <w:rsid w:val="00796893"/>
    <w:rsid w:val="00796D49"/>
    <w:rsid w:val="007975FD"/>
    <w:rsid w:val="007A11EF"/>
    <w:rsid w:val="007A1844"/>
    <w:rsid w:val="007A1A88"/>
    <w:rsid w:val="007A1C3F"/>
    <w:rsid w:val="007A2A93"/>
    <w:rsid w:val="007A2AC6"/>
    <w:rsid w:val="007A305C"/>
    <w:rsid w:val="007A3963"/>
    <w:rsid w:val="007A4163"/>
    <w:rsid w:val="007A63CA"/>
    <w:rsid w:val="007A6BE3"/>
    <w:rsid w:val="007A74CC"/>
    <w:rsid w:val="007B0169"/>
    <w:rsid w:val="007B0823"/>
    <w:rsid w:val="007B12A4"/>
    <w:rsid w:val="007B1B75"/>
    <w:rsid w:val="007B1BCC"/>
    <w:rsid w:val="007B23AC"/>
    <w:rsid w:val="007B26AC"/>
    <w:rsid w:val="007B3486"/>
    <w:rsid w:val="007B3E65"/>
    <w:rsid w:val="007B4728"/>
    <w:rsid w:val="007B487C"/>
    <w:rsid w:val="007B4E95"/>
    <w:rsid w:val="007B524E"/>
    <w:rsid w:val="007B5809"/>
    <w:rsid w:val="007B605F"/>
    <w:rsid w:val="007B69D3"/>
    <w:rsid w:val="007B6C37"/>
    <w:rsid w:val="007B6FCF"/>
    <w:rsid w:val="007B7139"/>
    <w:rsid w:val="007B75DD"/>
    <w:rsid w:val="007C1BA6"/>
    <w:rsid w:val="007C1BB2"/>
    <w:rsid w:val="007C1CCE"/>
    <w:rsid w:val="007C4969"/>
    <w:rsid w:val="007C4A4B"/>
    <w:rsid w:val="007C4CA8"/>
    <w:rsid w:val="007C501E"/>
    <w:rsid w:val="007C6050"/>
    <w:rsid w:val="007C6D3B"/>
    <w:rsid w:val="007C721F"/>
    <w:rsid w:val="007C7B00"/>
    <w:rsid w:val="007D0000"/>
    <w:rsid w:val="007D0627"/>
    <w:rsid w:val="007D0D08"/>
    <w:rsid w:val="007D24F5"/>
    <w:rsid w:val="007D3C2D"/>
    <w:rsid w:val="007D4116"/>
    <w:rsid w:val="007D7F6F"/>
    <w:rsid w:val="007E0AE5"/>
    <w:rsid w:val="007E0FFC"/>
    <w:rsid w:val="007E1DE0"/>
    <w:rsid w:val="007E46A6"/>
    <w:rsid w:val="007E4847"/>
    <w:rsid w:val="007E62D2"/>
    <w:rsid w:val="007E6E9B"/>
    <w:rsid w:val="007E77EC"/>
    <w:rsid w:val="007F0DDA"/>
    <w:rsid w:val="007F1B57"/>
    <w:rsid w:val="007F1F47"/>
    <w:rsid w:val="007F2EB0"/>
    <w:rsid w:val="007F53EB"/>
    <w:rsid w:val="007F5687"/>
    <w:rsid w:val="007F5A2D"/>
    <w:rsid w:val="007F5D68"/>
    <w:rsid w:val="007F60D0"/>
    <w:rsid w:val="008013A1"/>
    <w:rsid w:val="008029F3"/>
    <w:rsid w:val="0080320A"/>
    <w:rsid w:val="00804DA7"/>
    <w:rsid w:val="00804F41"/>
    <w:rsid w:val="008056F7"/>
    <w:rsid w:val="0080584D"/>
    <w:rsid w:val="008059F8"/>
    <w:rsid w:val="00805A8B"/>
    <w:rsid w:val="008066AD"/>
    <w:rsid w:val="00806A95"/>
    <w:rsid w:val="008075AB"/>
    <w:rsid w:val="008076D6"/>
    <w:rsid w:val="00811579"/>
    <w:rsid w:val="00816F2A"/>
    <w:rsid w:val="00817B9E"/>
    <w:rsid w:val="00822D69"/>
    <w:rsid w:val="0082323B"/>
    <w:rsid w:val="008253FA"/>
    <w:rsid w:val="00825422"/>
    <w:rsid w:val="008260DD"/>
    <w:rsid w:val="008305AB"/>
    <w:rsid w:val="00830C2E"/>
    <w:rsid w:val="0083147D"/>
    <w:rsid w:val="00831A03"/>
    <w:rsid w:val="00834064"/>
    <w:rsid w:val="00834BC3"/>
    <w:rsid w:val="00834EFD"/>
    <w:rsid w:val="00835AEA"/>
    <w:rsid w:val="008360D5"/>
    <w:rsid w:val="00836A02"/>
    <w:rsid w:val="00840BDF"/>
    <w:rsid w:val="008424B1"/>
    <w:rsid w:val="00843600"/>
    <w:rsid w:val="00843682"/>
    <w:rsid w:val="00843945"/>
    <w:rsid w:val="00845115"/>
    <w:rsid w:val="00845A91"/>
    <w:rsid w:val="00846CDD"/>
    <w:rsid w:val="00850213"/>
    <w:rsid w:val="00852493"/>
    <w:rsid w:val="0085335A"/>
    <w:rsid w:val="00854CDE"/>
    <w:rsid w:val="008561B0"/>
    <w:rsid w:val="008564F4"/>
    <w:rsid w:val="00856A5E"/>
    <w:rsid w:val="0085734E"/>
    <w:rsid w:val="00857B33"/>
    <w:rsid w:val="00857FB7"/>
    <w:rsid w:val="008602B7"/>
    <w:rsid w:val="00861D5C"/>
    <w:rsid w:val="00861EED"/>
    <w:rsid w:val="00862261"/>
    <w:rsid w:val="00862D21"/>
    <w:rsid w:val="008631A6"/>
    <w:rsid w:val="00863BE0"/>
    <w:rsid w:val="00864B3C"/>
    <w:rsid w:val="008653BB"/>
    <w:rsid w:val="0087193B"/>
    <w:rsid w:val="00873B0B"/>
    <w:rsid w:val="0087548B"/>
    <w:rsid w:val="00875D72"/>
    <w:rsid w:val="00876C63"/>
    <w:rsid w:val="00876DDF"/>
    <w:rsid w:val="00877F04"/>
    <w:rsid w:val="008807AB"/>
    <w:rsid w:val="00880F29"/>
    <w:rsid w:val="00881ABF"/>
    <w:rsid w:val="00881B6A"/>
    <w:rsid w:val="00884394"/>
    <w:rsid w:val="00885A35"/>
    <w:rsid w:val="00885E3A"/>
    <w:rsid w:val="00886969"/>
    <w:rsid w:val="00886E8E"/>
    <w:rsid w:val="008913EB"/>
    <w:rsid w:val="00893949"/>
    <w:rsid w:val="00895A92"/>
    <w:rsid w:val="00897EDA"/>
    <w:rsid w:val="008A169D"/>
    <w:rsid w:val="008A2E9D"/>
    <w:rsid w:val="008A4C1E"/>
    <w:rsid w:val="008A5440"/>
    <w:rsid w:val="008A5B17"/>
    <w:rsid w:val="008A67B2"/>
    <w:rsid w:val="008B0FCF"/>
    <w:rsid w:val="008B355C"/>
    <w:rsid w:val="008B5266"/>
    <w:rsid w:val="008B5B7D"/>
    <w:rsid w:val="008B6CA6"/>
    <w:rsid w:val="008B76CD"/>
    <w:rsid w:val="008C1663"/>
    <w:rsid w:val="008C2AAA"/>
    <w:rsid w:val="008C43EC"/>
    <w:rsid w:val="008C48DA"/>
    <w:rsid w:val="008C5A4F"/>
    <w:rsid w:val="008C5C53"/>
    <w:rsid w:val="008D03E0"/>
    <w:rsid w:val="008D0B74"/>
    <w:rsid w:val="008D305A"/>
    <w:rsid w:val="008D31F8"/>
    <w:rsid w:val="008D3B9B"/>
    <w:rsid w:val="008D43D4"/>
    <w:rsid w:val="008D4603"/>
    <w:rsid w:val="008D5410"/>
    <w:rsid w:val="008D5692"/>
    <w:rsid w:val="008D77C5"/>
    <w:rsid w:val="008E0715"/>
    <w:rsid w:val="008E1A41"/>
    <w:rsid w:val="008E2543"/>
    <w:rsid w:val="008E2685"/>
    <w:rsid w:val="008E36D8"/>
    <w:rsid w:val="008E4057"/>
    <w:rsid w:val="008E4929"/>
    <w:rsid w:val="008E5530"/>
    <w:rsid w:val="008E725B"/>
    <w:rsid w:val="008F0322"/>
    <w:rsid w:val="008F13B3"/>
    <w:rsid w:val="008F1537"/>
    <w:rsid w:val="008F302B"/>
    <w:rsid w:val="008F3089"/>
    <w:rsid w:val="008F3515"/>
    <w:rsid w:val="008F3EA8"/>
    <w:rsid w:val="008F5059"/>
    <w:rsid w:val="008F5328"/>
    <w:rsid w:val="008F63B0"/>
    <w:rsid w:val="008F6743"/>
    <w:rsid w:val="008F7950"/>
    <w:rsid w:val="008F7BF5"/>
    <w:rsid w:val="0090240B"/>
    <w:rsid w:val="00904F41"/>
    <w:rsid w:val="00906CD4"/>
    <w:rsid w:val="009108B0"/>
    <w:rsid w:val="009109AA"/>
    <w:rsid w:val="00911BB2"/>
    <w:rsid w:val="009121A3"/>
    <w:rsid w:val="00912ADB"/>
    <w:rsid w:val="00912B0E"/>
    <w:rsid w:val="00914C8D"/>
    <w:rsid w:val="00915ECD"/>
    <w:rsid w:val="009163BB"/>
    <w:rsid w:val="00916F8E"/>
    <w:rsid w:val="00917788"/>
    <w:rsid w:val="009205A6"/>
    <w:rsid w:val="00920D15"/>
    <w:rsid w:val="00921764"/>
    <w:rsid w:val="0092277D"/>
    <w:rsid w:val="00924FF7"/>
    <w:rsid w:val="0092542D"/>
    <w:rsid w:val="00927076"/>
    <w:rsid w:val="009302B2"/>
    <w:rsid w:val="00931B39"/>
    <w:rsid w:val="00932943"/>
    <w:rsid w:val="00932DAD"/>
    <w:rsid w:val="009334BF"/>
    <w:rsid w:val="00933D70"/>
    <w:rsid w:val="00934028"/>
    <w:rsid w:val="0093408A"/>
    <w:rsid w:val="00934277"/>
    <w:rsid w:val="00934DE1"/>
    <w:rsid w:val="00935813"/>
    <w:rsid w:val="009368B0"/>
    <w:rsid w:val="00937191"/>
    <w:rsid w:val="0094130A"/>
    <w:rsid w:val="009420C8"/>
    <w:rsid w:val="00943B23"/>
    <w:rsid w:val="00943C8B"/>
    <w:rsid w:val="0094422A"/>
    <w:rsid w:val="00946315"/>
    <w:rsid w:val="00950129"/>
    <w:rsid w:val="00950272"/>
    <w:rsid w:val="00950553"/>
    <w:rsid w:val="009505A7"/>
    <w:rsid w:val="00952EA1"/>
    <w:rsid w:val="00954D53"/>
    <w:rsid w:val="00954EBB"/>
    <w:rsid w:val="00956109"/>
    <w:rsid w:val="00957BF9"/>
    <w:rsid w:val="009600C4"/>
    <w:rsid w:val="0096030C"/>
    <w:rsid w:val="0096054F"/>
    <w:rsid w:val="00961188"/>
    <w:rsid w:val="00961673"/>
    <w:rsid w:val="00961DED"/>
    <w:rsid w:val="00962566"/>
    <w:rsid w:val="009667B2"/>
    <w:rsid w:val="00966853"/>
    <w:rsid w:val="009673C2"/>
    <w:rsid w:val="00970373"/>
    <w:rsid w:val="009711FA"/>
    <w:rsid w:val="009718D1"/>
    <w:rsid w:val="00973359"/>
    <w:rsid w:val="00974C34"/>
    <w:rsid w:val="0097566C"/>
    <w:rsid w:val="009761FA"/>
    <w:rsid w:val="00976615"/>
    <w:rsid w:val="00977122"/>
    <w:rsid w:val="00977586"/>
    <w:rsid w:val="0098215C"/>
    <w:rsid w:val="0098447D"/>
    <w:rsid w:val="0098567F"/>
    <w:rsid w:val="00986F31"/>
    <w:rsid w:val="009875B5"/>
    <w:rsid w:val="009918C8"/>
    <w:rsid w:val="0099203C"/>
    <w:rsid w:val="009924AF"/>
    <w:rsid w:val="0099259F"/>
    <w:rsid w:val="0099356F"/>
    <w:rsid w:val="00995CA2"/>
    <w:rsid w:val="00995DA6"/>
    <w:rsid w:val="00996657"/>
    <w:rsid w:val="009A0380"/>
    <w:rsid w:val="009A0B42"/>
    <w:rsid w:val="009A1385"/>
    <w:rsid w:val="009A2557"/>
    <w:rsid w:val="009A3146"/>
    <w:rsid w:val="009A377A"/>
    <w:rsid w:val="009A3CC6"/>
    <w:rsid w:val="009A43B7"/>
    <w:rsid w:val="009A4753"/>
    <w:rsid w:val="009A4AA2"/>
    <w:rsid w:val="009A4B94"/>
    <w:rsid w:val="009A4E7C"/>
    <w:rsid w:val="009A5E26"/>
    <w:rsid w:val="009A6D4A"/>
    <w:rsid w:val="009B0424"/>
    <w:rsid w:val="009B100E"/>
    <w:rsid w:val="009B15F9"/>
    <w:rsid w:val="009B2CCD"/>
    <w:rsid w:val="009B435D"/>
    <w:rsid w:val="009B4544"/>
    <w:rsid w:val="009B4F77"/>
    <w:rsid w:val="009B7B36"/>
    <w:rsid w:val="009C027C"/>
    <w:rsid w:val="009C054C"/>
    <w:rsid w:val="009C3985"/>
    <w:rsid w:val="009C39D8"/>
    <w:rsid w:val="009C4322"/>
    <w:rsid w:val="009C4692"/>
    <w:rsid w:val="009C6EAA"/>
    <w:rsid w:val="009C7038"/>
    <w:rsid w:val="009C78EC"/>
    <w:rsid w:val="009D21B1"/>
    <w:rsid w:val="009D4FA1"/>
    <w:rsid w:val="009D51F8"/>
    <w:rsid w:val="009D530E"/>
    <w:rsid w:val="009D6F57"/>
    <w:rsid w:val="009D7A5A"/>
    <w:rsid w:val="009E08C2"/>
    <w:rsid w:val="009E3703"/>
    <w:rsid w:val="009E43AD"/>
    <w:rsid w:val="009E54DA"/>
    <w:rsid w:val="009E5C47"/>
    <w:rsid w:val="009E60F6"/>
    <w:rsid w:val="009E6DAC"/>
    <w:rsid w:val="009F2281"/>
    <w:rsid w:val="009F4654"/>
    <w:rsid w:val="009F4658"/>
    <w:rsid w:val="009F4D0F"/>
    <w:rsid w:val="009F4D1D"/>
    <w:rsid w:val="009F5D11"/>
    <w:rsid w:val="009F7607"/>
    <w:rsid w:val="009F7C77"/>
    <w:rsid w:val="00A00110"/>
    <w:rsid w:val="00A00D44"/>
    <w:rsid w:val="00A04BB6"/>
    <w:rsid w:val="00A04F2A"/>
    <w:rsid w:val="00A0594A"/>
    <w:rsid w:val="00A07281"/>
    <w:rsid w:val="00A07B31"/>
    <w:rsid w:val="00A10D42"/>
    <w:rsid w:val="00A116A0"/>
    <w:rsid w:val="00A119A8"/>
    <w:rsid w:val="00A11A45"/>
    <w:rsid w:val="00A120D6"/>
    <w:rsid w:val="00A15618"/>
    <w:rsid w:val="00A15C70"/>
    <w:rsid w:val="00A167BE"/>
    <w:rsid w:val="00A176AC"/>
    <w:rsid w:val="00A17D67"/>
    <w:rsid w:val="00A2100C"/>
    <w:rsid w:val="00A21625"/>
    <w:rsid w:val="00A2251D"/>
    <w:rsid w:val="00A22D40"/>
    <w:rsid w:val="00A233C1"/>
    <w:rsid w:val="00A24A60"/>
    <w:rsid w:val="00A25128"/>
    <w:rsid w:val="00A25BFD"/>
    <w:rsid w:val="00A25CC7"/>
    <w:rsid w:val="00A303E7"/>
    <w:rsid w:val="00A307F8"/>
    <w:rsid w:val="00A30923"/>
    <w:rsid w:val="00A30CD1"/>
    <w:rsid w:val="00A315E3"/>
    <w:rsid w:val="00A328A2"/>
    <w:rsid w:val="00A33E0F"/>
    <w:rsid w:val="00A34971"/>
    <w:rsid w:val="00A353DD"/>
    <w:rsid w:val="00A372B3"/>
    <w:rsid w:val="00A37310"/>
    <w:rsid w:val="00A37501"/>
    <w:rsid w:val="00A37EAB"/>
    <w:rsid w:val="00A422F3"/>
    <w:rsid w:val="00A43BCD"/>
    <w:rsid w:val="00A44293"/>
    <w:rsid w:val="00A456E7"/>
    <w:rsid w:val="00A45C69"/>
    <w:rsid w:val="00A46093"/>
    <w:rsid w:val="00A46198"/>
    <w:rsid w:val="00A47107"/>
    <w:rsid w:val="00A517EF"/>
    <w:rsid w:val="00A51DCB"/>
    <w:rsid w:val="00A52B8B"/>
    <w:rsid w:val="00A53D14"/>
    <w:rsid w:val="00A53F81"/>
    <w:rsid w:val="00A54642"/>
    <w:rsid w:val="00A549C2"/>
    <w:rsid w:val="00A55D21"/>
    <w:rsid w:val="00A56496"/>
    <w:rsid w:val="00A57580"/>
    <w:rsid w:val="00A57AD8"/>
    <w:rsid w:val="00A62339"/>
    <w:rsid w:val="00A624C0"/>
    <w:rsid w:val="00A62A24"/>
    <w:rsid w:val="00A62A81"/>
    <w:rsid w:val="00A6324D"/>
    <w:rsid w:val="00A6608F"/>
    <w:rsid w:val="00A679AB"/>
    <w:rsid w:val="00A70BF4"/>
    <w:rsid w:val="00A716C3"/>
    <w:rsid w:val="00A72325"/>
    <w:rsid w:val="00A7354B"/>
    <w:rsid w:val="00A754FD"/>
    <w:rsid w:val="00A764AF"/>
    <w:rsid w:val="00A76A8A"/>
    <w:rsid w:val="00A770F1"/>
    <w:rsid w:val="00A77CCB"/>
    <w:rsid w:val="00A77E51"/>
    <w:rsid w:val="00A800AF"/>
    <w:rsid w:val="00A812C2"/>
    <w:rsid w:val="00A82989"/>
    <w:rsid w:val="00A8315B"/>
    <w:rsid w:val="00A83EFA"/>
    <w:rsid w:val="00A84999"/>
    <w:rsid w:val="00A84F20"/>
    <w:rsid w:val="00A85556"/>
    <w:rsid w:val="00A857B5"/>
    <w:rsid w:val="00A86055"/>
    <w:rsid w:val="00A8730F"/>
    <w:rsid w:val="00A90C0D"/>
    <w:rsid w:val="00A918CF"/>
    <w:rsid w:val="00A92091"/>
    <w:rsid w:val="00A92BAC"/>
    <w:rsid w:val="00A92C10"/>
    <w:rsid w:val="00A93BFE"/>
    <w:rsid w:val="00A93E6A"/>
    <w:rsid w:val="00A948A5"/>
    <w:rsid w:val="00A979EF"/>
    <w:rsid w:val="00AA10C3"/>
    <w:rsid w:val="00AA1FFD"/>
    <w:rsid w:val="00AA284A"/>
    <w:rsid w:val="00AA32D4"/>
    <w:rsid w:val="00AA33EC"/>
    <w:rsid w:val="00AA3D9A"/>
    <w:rsid w:val="00AA4A5A"/>
    <w:rsid w:val="00AA57EC"/>
    <w:rsid w:val="00AA5C65"/>
    <w:rsid w:val="00AA5F0A"/>
    <w:rsid w:val="00AA6635"/>
    <w:rsid w:val="00AA6676"/>
    <w:rsid w:val="00AA6C2D"/>
    <w:rsid w:val="00AA6DF8"/>
    <w:rsid w:val="00AB3359"/>
    <w:rsid w:val="00AB66DB"/>
    <w:rsid w:val="00AB69AC"/>
    <w:rsid w:val="00AB6DDF"/>
    <w:rsid w:val="00AB7F33"/>
    <w:rsid w:val="00AC1B9C"/>
    <w:rsid w:val="00AC2AA6"/>
    <w:rsid w:val="00AC3059"/>
    <w:rsid w:val="00AC3983"/>
    <w:rsid w:val="00AC58CD"/>
    <w:rsid w:val="00AC726C"/>
    <w:rsid w:val="00AC733E"/>
    <w:rsid w:val="00AD0B61"/>
    <w:rsid w:val="00AD1309"/>
    <w:rsid w:val="00AD3CC2"/>
    <w:rsid w:val="00AD3E3F"/>
    <w:rsid w:val="00AD4335"/>
    <w:rsid w:val="00AD4C73"/>
    <w:rsid w:val="00AD54F8"/>
    <w:rsid w:val="00AD63B9"/>
    <w:rsid w:val="00AD6423"/>
    <w:rsid w:val="00AD69BE"/>
    <w:rsid w:val="00AD73C1"/>
    <w:rsid w:val="00AD7D8B"/>
    <w:rsid w:val="00AE017F"/>
    <w:rsid w:val="00AE0DB0"/>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07630"/>
    <w:rsid w:val="00B10065"/>
    <w:rsid w:val="00B100E5"/>
    <w:rsid w:val="00B10A08"/>
    <w:rsid w:val="00B113ED"/>
    <w:rsid w:val="00B116B0"/>
    <w:rsid w:val="00B12582"/>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37D0"/>
    <w:rsid w:val="00B34509"/>
    <w:rsid w:val="00B34567"/>
    <w:rsid w:val="00B3741F"/>
    <w:rsid w:val="00B409C4"/>
    <w:rsid w:val="00B40E28"/>
    <w:rsid w:val="00B40F99"/>
    <w:rsid w:val="00B413BC"/>
    <w:rsid w:val="00B41800"/>
    <w:rsid w:val="00B420A4"/>
    <w:rsid w:val="00B423F3"/>
    <w:rsid w:val="00B42867"/>
    <w:rsid w:val="00B4352E"/>
    <w:rsid w:val="00B44318"/>
    <w:rsid w:val="00B4457A"/>
    <w:rsid w:val="00B450C4"/>
    <w:rsid w:val="00B45164"/>
    <w:rsid w:val="00B45518"/>
    <w:rsid w:val="00B45DF2"/>
    <w:rsid w:val="00B46B41"/>
    <w:rsid w:val="00B46B96"/>
    <w:rsid w:val="00B47508"/>
    <w:rsid w:val="00B47CDD"/>
    <w:rsid w:val="00B50C50"/>
    <w:rsid w:val="00B5161C"/>
    <w:rsid w:val="00B51CE5"/>
    <w:rsid w:val="00B51D56"/>
    <w:rsid w:val="00B523D4"/>
    <w:rsid w:val="00B5499F"/>
    <w:rsid w:val="00B55D35"/>
    <w:rsid w:val="00B561C7"/>
    <w:rsid w:val="00B56F72"/>
    <w:rsid w:val="00B57E31"/>
    <w:rsid w:val="00B60568"/>
    <w:rsid w:val="00B61AE2"/>
    <w:rsid w:val="00B6249D"/>
    <w:rsid w:val="00B647A6"/>
    <w:rsid w:val="00B64C24"/>
    <w:rsid w:val="00B64D0A"/>
    <w:rsid w:val="00B67A20"/>
    <w:rsid w:val="00B71098"/>
    <w:rsid w:val="00B71E29"/>
    <w:rsid w:val="00B72210"/>
    <w:rsid w:val="00B72781"/>
    <w:rsid w:val="00B727A7"/>
    <w:rsid w:val="00B732AA"/>
    <w:rsid w:val="00B74655"/>
    <w:rsid w:val="00B7523E"/>
    <w:rsid w:val="00B753CF"/>
    <w:rsid w:val="00B7550F"/>
    <w:rsid w:val="00B76020"/>
    <w:rsid w:val="00B768DC"/>
    <w:rsid w:val="00B76A85"/>
    <w:rsid w:val="00B771DA"/>
    <w:rsid w:val="00B77567"/>
    <w:rsid w:val="00B81659"/>
    <w:rsid w:val="00B81F12"/>
    <w:rsid w:val="00B82192"/>
    <w:rsid w:val="00B8359C"/>
    <w:rsid w:val="00B84794"/>
    <w:rsid w:val="00B84E5D"/>
    <w:rsid w:val="00B857D1"/>
    <w:rsid w:val="00B86016"/>
    <w:rsid w:val="00B8605A"/>
    <w:rsid w:val="00B86088"/>
    <w:rsid w:val="00B877CC"/>
    <w:rsid w:val="00B87EDF"/>
    <w:rsid w:val="00B9074C"/>
    <w:rsid w:val="00B90EDB"/>
    <w:rsid w:val="00B9250E"/>
    <w:rsid w:val="00B9288F"/>
    <w:rsid w:val="00B93099"/>
    <w:rsid w:val="00B93103"/>
    <w:rsid w:val="00B9365D"/>
    <w:rsid w:val="00B94B0F"/>
    <w:rsid w:val="00B954DB"/>
    <w:rsid w:val="00B95964"/>
    <w:rsid w:val="00B96E71"/>
    <w:rsid w:val="00B979A4"/>
    <w:rsid w:val="00BA0082"/>
    <w:rsid w:val="00BA0491"/>
    <w:rsid w:val="00BA3C61"/>
    <w:rsid w:val="00BA4DF2"/>
    <w:rsid w:val="00BA4FF3"/>
    <w:rsid w:val="00BA7246"/>
    <w:rsid w:val="00BA7BC1"/>
    <w:rsid w:val="00BA7D7C"/>
    <w:rsid w:val="00BB00E1"/>
    <w:rsid w:val="00BB063E"/>
    <w:rsid w:val="00BB0856"/>
    <w:rsid w:val="00BB0F98"/>
    <w:rsid w:val="00BB140D"/>
    <w:rsid w:val="00BB2130"/>
    <w:rsid w:val="00BB2DCE"/>
    <w:rsid w:val="00BB4AD5"/>
    <w:rsid w:val="00BB4B02"/>
    <w:rsid w:val="00BB6307"/>
    <w:rsid w:val="00BC0AD4"/>
    <w:rsid w:val="00BC1273"/>
    <w:rsid w:val="00BC20C2"/>
    <w:rsid w:val="00BC2211"/>
    <w:rsid w:val="00BC22B0"/>
    <w:rsid w:val="00BC2D2F"/>
    <w:rsid w:val="00BC3A67"/>
    <w:rsid w:val="00BC42FB"/>
    <w:rsid w:val="00BC5F79"/>
    <w:rsid w:val="00BC7C02"/>
    <w:rsid w:val="00BD0616"/>
    <w:rsid w:val="00BD4C93"/>
    <w:rsid w:val="00BD4ED2"/>
    <w:rsid w:val="00BD54D4"/>
    <w:rsid w:val="00BD7453"/>
    <w:rsid w:val="00BE0EF3"/>
    <w:rsid w:val="00BE133B"/>
    <w:rsid w:val="00BE1541"/>
    <w:rsid w:val="00BE1725"/>
    <w:rsid w:val="00BE1B3C"/>
    <w:rsid w:val="00BE1BA1"/>
    <w:rsid w:val="00BE21F6"/>
    <w:rsid w:val="00BE3C14"/>
    <w:rsid w:val="00BE44C6"/>
    <w:rsid w:val="00BE5C5C"/>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551"/>
    <w:rsid w:val="00C07AB7"/>
    <w:rsid w:val="00C10989"/>
    <w:rsid w:val="00C10C51"/>
    <w:rsid w:val="00C10C7E"/>
    <w:rsid w:val="00C1219E"/>
    <w:rsid w:val="00C12B00"/>
    <w:rsid w:val="00C12F7C"/>
    <w:rsid w:val="00C1532A"/>
    <w:rsid w:val="00C1620F"/>
    <w:rsid w:val="00C16336"/>
    <w:rsid w:val="00C2049A"/>
    <w:rsid w:val="00C21D61"/>
    <w:rsid w:val="00C2234F"/>
    <w:rsid w:val="00C226C5"/>
    <w:rsid w:val="00C22D90"/>
    <w:rsid w:val="00C2400B"/>
    <w:rsid w:val="00C240C2"/>
    <w:rsid w:val="00C26F39"/>
    <w:rsid w:val="00C27BBB"/>
    <w:rsid w:val="00C3134E"/>
    <w:rsid w:val="00C32014"/>
    <w:rsid w:val="00C32114"/>
    <w:rsid w:val="00C321EB"/>
    <w:rsid w:val="00C32BBA"/>
    <w:rsid w:val="00C32D04"/>
    <w:rsid w:val="00C347EF"/>
    <w:rsid w:val="00C3557A"/>
    <w:rsid w:val="00C35C3E"/>
    <w:rsid w:val="00C372EF"/>
    <w:rsid w:val="00C40829"/>
    <w:rsid w:val="00C42525"/>
    <w:rsid w:val="00C425A5"/>
    <w:rsid w:val="00C42F62"/>
    <w:rsid w:val="00C44D20"/>
    <w:rsid w:val="00C45431"/>
    <w:rsid w:val="00C45FFE"/>
    <w:rsid w:val="00C46A5D"/>
    <w:rsid w:val="00C46E72"/>
    <w:rsid w:val="00C47C43"/>
    <w:rsid w:val="00C5003E"/>
    <w:rsid w:val="00C50486"/>
    <w:rsid w:val="00C50AA9"/>
    <w:rsid w:val="00C51D0C"/>
    <w:rsid w:val="00C52704"/>
    <w:rsid w:val="00C52C6A"/>
    <w:rsid w:val="00C55464"/>
    <w:rsid w:val="00C5603A"/>
    <w:rsid w:val="00C56833"/>
    <w:rsid w:val="00C56E53"/>
    <w:rsid w:val="00C60AC9"/>
    <w:rsid w:val="00C60BAD"/>
    <w:rsid w:val="00C618C8"/>
    <w:rsid w:val="00C61BD1"/>
    <w:rsid w:val="00C652DA"/>
    <w:rsid w:val="00C65A1D"/>
    <w:rsid w:val="00C66C7C"/>
    <w:rsid w:val="00C6783B"/>
    <w:rsid w:val="00C67F32"/>
    <w:rsid w:val="00C72EC3"/>
    <w:rsid w:val="00C73BEB"/>
    <w:rsid w:val="00C7403E"/>
    <w:rsid w:val="00C74AEF"/>
    <w:rsid w:val="00C75A08"/>
    <w:rsid w:val="00C761C1"/>
    <w:rsid w:val="00C766A4"/>
    <w:rsid w:val="00C77349"/>
    <w:rsid w:val="00C77F34"/>
    <w:rsid w:val="00C81365"/>
    <w:rsid w:val="00C829AC"/>
    <w:rsid w:val="00C83458"/>
    <w:rsid w:val="00C83E56"/>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A134D"/>
    <w:rsid w:val="00CA347B"/>
    <w:rsid w:val="00CA3F4D"/>
    <w:rsid w:val="00CA40E2"/>
    <w:rsid w:val="00CA5E4C"/>
    <w:rsid w:val="00CA6DFB"/>
    <w:rsid w:val="00CA7893"/>
    <w:rsid w:val="00CB171D"/>
    <w:rsid w:val="00CB1E67"/>
    <w:rsid w:val="00CB4EA2"/>
    <w:rsid w:val="00CB581A"/>
    <w:rsid w:val="00CB5CCF"/>
    <w:rsid w:val="00CB692E"/>
    <w:rsid w:val="00CB6B45"/>
    <w:rsid w:val="00CC044A"/>
    <w:rsid w:val="00CC1CFE"/>
    <w:rsid w:val="00CC1D77"/>
    <w:rsid w:val="00CC2701"/>
    <w:rsid w:val="00CC2E7E"/>
    <w:rsid w:val="00CC2E9A"/>
    <w:rsid w:val="00CC2FB1"/>
    <w:rsid w:val="00CC358C"/>
    <w:rsid w:val="00CC3F06"/>
    <w:rsid w:val="00CC4E89"/>
    <w:rsid w:val="00CC72C1"/>
    <w:rsid w:val="00CD230E"/>
    <w:rsid w:val="00CD2800"/>
    <w:rsid w:val="00CD36F5"/>
    <w:rsid w:val="00CD4BD5"/>
    <w:rsid w:val="00CD6C1C"/>
    <w:rsid w:val="00CD6C4E"/>
    <w:rsid w:val="00CE26C5"/>
    <w:rsid w:val="00CE2BC7"/>
    <w:rsid w:val="00CE3E8B"/>
    <w:rsid w:val="00CE449F"/>
    <w:rsid w:val="00CE5127"/>
    <w:rsid w:val="00CE6D8D"/>
    <w:rsid w:val="00CE74FB"/>
    <w:rsid w:val="00CE7E52"/>
    <w:rsid w:val="00CE7E70"/>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20034"/>
    <w:rsid w:val="00D210A7"/>
    <w:rsid w:val="00D21391"/>
    <w:rsid w:val="00D215FF"/>
    <w:rsid w:val="00D22E26"/>
    <w:rsid w:val="00D23350"/>
    <w:rsid w:val="00D24861"/>
    <w:rsid w:val="00D2529E"/>
    <w:rsid w:val="00D26C49"/>
    <w:rsid w:val="00D2794C"/>
    <w:rsid w:val="00D3208D"/>
    <w:rsid w:val="00D32ABD"/>
    <w:rsid w:val="00D3420A"/>
    <w:rsid w:val="00D35645"/>
    <w:rsid w:val="00D35B3D"/>
    <w:rsid w:val="00D35CC5"/>
    <w:rsid w:val="00D3699F"/>
    <w:rsid w:val="00D40943"/>
    <w:rsid w:val="00D40FCB"/>
    <w:rsid w:val="00D4111E"/>
    <w:rsid w:val="00D415F0"/>
    <w:rsid w:val="00D43454"/>
    <w:rsid w:val="00D45239"/>
    <w:rsid w:val="00D45657"/>
    <w:rsid w:val="00D46283"/>
    <w:rsid w:val="00D5193D"/>
    <w:rsid w:val="00D52234"/>
    <w:rsid w:val="00D52E46"/>
    <w:rsid w:val="00D534DD"/>
    <w:rsid w:val="00D54F35"/>
    <w:rsid w:val="00D56461"/>
    <w:rsid w:val="00D57735"/>
    <w:rsid w:val="00D57E03"/>
    <w:rsid w:val="00D60084"/>
    <w:rsid w:val="00D61B74"/>
    <w:rsid w:val="00D620BA"/>
    <w:rsid w:val="00D621BB"/>
    <w:rsid w:val="00D62530"/>
    <w:rsid w:val="00D636AE"/>
    <w:rsid w:val="00D64400"/>
    <w:rsid w:val="00D657D2"/>
    <w:rsid w:val="00D65CEF"/>
    <w:rsid w:val="00D66097"/>
    <w:rsid w:val="00D662F5"/>
    <w:rsid w:val="00D67691"/>
    <w:rsid w:val="00D700AF"/>
    <w:rsid w:val="00D709B7"/>
    <w:rsid w:val="00D72C5A"/>
    <w:rsid w:val="00D7300D"/>
    <w:rsid w:val="00D739E7"/>
    <w:rsid w:val="00D75548"/>
    <w:rsid w:val="00D80F7E"/>
    <w:rsid w:val="00D81C65"/>
    <w:rsid w:val="00D834AB"/>
    <w:rsid w:val="00D84406"/>
    <w:rsid w:val="00D86631"/>
    <w:rsid w:val="00D901C0"/>
    <w:rsid w:val="00D92533"/>
    <w:rsid w:val="00D92B4C"/>
    <w:rsid w:val="00D92CB5"/>
    <w:rsid w:val="00D936CC"/>
    <w:rsid w:val="00D95234"/>
    <w:rsid w:val="00D979C7"/>
    <w:rsid w:val="00D97F2B"/>
    <w:rsid w:val="00D97F49"/>
    <w:rsid w:val="00DA1C03"/>
    <w:rsid w:val="00DA1D30"/>
    <w:rsid w:val="00DA1F90"/>
    <w:rsid w:val="00DA311B"/>
    <w:rsid w:val="00DA3470"/>
    <w:rsid w:val="00DA40CF"/>
    <w:rsid w:val="00DA4298"/>
    <w:rsid w:val="00DA4459"/>
    <w:rsid w:val="00DA4AE3"/>
    <w:rsid w:val="00DA529C"/>
    <w:rsid w:val="00DA5D84"/>
    <w:rsid w:val="00DB112F"/>
    <w:rsid w:val="00DB2F50"/>
    <w:rsid w:val="00DB49AA"/>
    <w:rsid w:val="00DB6369"/>
    <w:rsid w:val="00DB683C"/>
    <w:rsid w:val="00DB6C32"/>
    <w:rsid w:val="00DB7CE9"/>
    <w:rsid w:val="00DC0E3F"/>
    <w:rsid w:val="00DC14C3"/>
    <w:rsid w:val="00DC26CC"/>
    <w:rsid w:val="00DC278D"/>
    <w:rsid w:val="00DC3148"/>
    <w:rsid w:val="00DC3625"/>
    <w:rsid w:val="00DC44B8"/>
    <w:rsid w:val="00DC50B6"/>
    <w:rsid w:val="00DC5108"/>
    <w:rsid w:val="00DC5180"/>
    <w:rsid w:val="00DC5931"/>
    <w:rsid w:val="00DC6087"/>
    <w:rsid w:val="00DD050E"/>
    <w:rsid w:val="00DD1FE2"/>
    <w:rsid w:val="00DD34BB"/>
    <w:rsid w:val="00DD41D7"/>
    <w:rsid w:val="00DD4953"/>
    <w:rsid w:val="00DD4D7A"/>
    <w:rsid w:val="00DD7023"/>
    <w:rsid w:val="00DD7760"/>
    <w:rsid w:val="00DD7F56"/>
    <w:rsid w:val="00DE00E1"/>
    <w:rsid w:val="00DE073D"/>
    <w:rsid w:val="00DE0B4D"/>
    <w:rsid w:val="00DE1A49"/>
    <w:rsid w:val="00DE1D7C"/>
    <w:rsid w:val="00DE3375"/>
    <w:rsid w:val="00DE41D6"/>
    <w:rsid w:val="00DE62CD"/>
    <w:rsid w:val="00DE6416"/>
    <w:rsid w:val="00DE753F"/>
    <w:rsid w:val="00DE7F1C"/>
    <w:rsid w:val="00DF067E"/>
    <w:rsid w:val="00DF20C1"/>
    <w:rsid w:val="00DF2B2A"/>
    <w:rsid w:val="00DF318A"/>
    <w:rsid w:val="00DF34F3"/>
    <w:rsid w:val="00DF39DE"/>
    <w:rsid w:val="00DF4659"/>
    <w:rsid w:val="00DF46AC"/>
    <w:rsid w:val="00DF46FA"/>
    <w:rsid w:val="00DF6C29"/>
    <w:rsid w:val="00E00A95"/>
    <w:rsid w:val="00E02157"/>
    <w:rsid w:val="00E033EA"/>
    <w:rsid w:val="00E04F0C"/>
    <w:rsid w:val="00E05E60"/>
    <w:rsid w:val="00E06F3E"/>
    <w:rsid w:val="00E07822"/>
    <w:rsid w:val="00E07880"/>
    <w:rsid w:val="00E111C0"/>
    <w:rsid w:val="00E125BB"/>
    <w:rsid w:val="00E145B9"/>
    <w:rsid w:val="00E155FF"/>
    <w:rsid w:val="00E166DD"/>
    <w:rsid w:val="00E172A8"/>
    <w:rsid w:val="00E175AA"/>
    <w:rsid w:val="00E2087E"/>
    <w:rsid w:val="00E20DAE"/>
    <w:rsid w:val="00E21827"/>
    <w:rsid w:val="00E22C67"/>
    <w:rsid w:val="00E301B4"/>
    <w:rsid w:val="00E30A10"/>
    <w:rsid w:val="00E30A48"/>
    <w:rsid w:val="00E30BA1"/>
    <w:rsid w:val="00E3184B"/>
    <w:rsid w:val="00E319A8"/>
    <w:rsid w:val="00E31C56"/>
    <w:rsid w:val="00E31C62"/>
    <w:rsid w:val="00E32B32"/>
    <w:rsid w:val="00E33B8C"/>
    <w:rsid w:val="00E35269"/>
    <w:rsid w:val="00E35657"/>
    <w:rsid w:val="00E35FB3"/>
    <w:rsid w:val="00E3638E"/>
    <w:rsid w:val="00E3698E"/>
    <w:rsid w:val="00E37E3C"/>
    <w:rsid w:val="00E4016E"/>
    <w:rsid w:val="00E41405"/>
    <w:rsid w:val="00E41AF3"/>
    <w:rsid w:val="00E464E5"/>
    <w:rsid w:val="00E46BAB"/>
    <w:rsid w:val="00E509F8"/>
    <w:rsid w:val="00E5111A"/>
    <w:rsid w:val="00E52936"/>
    <w:rsid w:val="00E54351"/>
    <w:rsid w:val="00E55982"/>
    <w:rsid w:val="00E5616F"/>
    <w:rsid w:val="00E565D1"/>
    <w:rsid w:val="00E568A3"/>
    <w:rsid w:val="00E56DB5"/>
    <w:rsid w:val="00E60084"/>
    <w:rsid w:val="00E60FBD"/>
    <w:rsid w:val="00E6313A"/>
    <w:rsid w:val="00E640EE"/>
    <w:rsid w:val="00E643B7"/>
    <w:rsid w:val="00E65216"/>
    <w:rsid w:val="00E66A46"/>
    <w:rsid w:val="00E70AE9"/>
    <w:rsid w:val="00E716B6"/>
    <w:rsid w:val="00E72568"/>
    <w:rsid w:val="00E727F4"/>
    <w:rsid w:val="00E728D0"/>
    <w:rsid w:val="00E733D3"/>
    <w:rsid w:val="00E73716"/>
    <w:rsid w:val="00E73A82"/>
    <w:rsid w:val="00E73F5D"/>
    <w:rsid w:val="00E759AA"/>
    <w:rsid w:val="00E7712B"/>
    <w:rsid w:val="00E820F9"/>
    <w:rsid w:val="00E82F3C"/>
    <w:rsid w:val="00E844F5"/>
    <w:rsid w:val="00E8484F"/>
    <w:rsid w:val="00E85889"/>
    <w:rsid w:val="00E85F30"/>
    <w:rsid w:val="00E8767B"/>
    <w:rsid w:val="00E87A99"/>
    <w:rsid w:val="00E90AB3"/>
    <w:rsid w:val="00E90EBC"/>
    <w:rsid w:val="00E94F37"/>
    <w:rsid w:val="00E954F6"/>
    <w:rsid w:val="00E96910"/>
    <w:rsid w:val="00E96CC5"/>
    <w:rsid w:val="00E96CF7"/>
    <w:rsid w:val="00EA01B7"/>
    <w:rsid w:val="00EA0956"/>
    <w:rsid w:val="00EA176A"/>
    <w:rsid w:val="00EA17CA"/>
    <w:rsid w:val="00EA33CB"/>
    <w:rsid w:val="00EA438F"/>
    <w:rsid w:val="00EB018E"/>
    <w:rsid w:val="00EB0A6E"/>
    <w:rsid w:val="00EB2018"/>
    <w:rsid w:val="00EB258B"/>
    <w:rsid w:val="00EB2720"/>
    <w:rsid w:val="00EB488A"/>
    <w:rsid w:val="00EB4A74"/>
    <w:rsid w:val="00EB4A86"/>
    <w:rsid w:val="00EB5C37"/>
    <w:rsid w:val="00EB6505"/>
    <w:rsid w:val="00EB73E3"/>
    <w:rsid w:val="00EB744B"/>
    <w:rsid w:val="00EB750D"/>
    <w:rsid w:val="00EB7F7D"/>
    <w:rsid w:val="00EC0859"/>
    <w:rsid w:val="00EC0AE4"/>
    <w:rsid w:val="00EC1318"/>
    <w:rsid w:val="00EC4485"/>
    <w:rsid w:val="00EC56D8"/>
    <w:rsid w:val="00EC61AF"/>
    <w:rsid w:val="00EC778C"/>
    <w:rsid w:val="00ED414A"/>
    <w:rsid w:val="00ED5514"/>
    <w:rsid w:val="00ED5D70"/>
    <w:rsid w:val="00ED60E7"/>
    <w:rsid w:val="00ED6B65"/>
    <w:rsid w:val="00EE076D"/>
    <w:rsid w:val="00EE11F1"/>
    <w:rsid w:val="00EE1358"/>
    <w:rsid w:val="00EE4048"/>
    <w:rsid w:val="00EE4179"/>
    <w:rsid w:val="00EE45C2"/>
    <w:rsid w:val="00EE5185"/>
    <w:rsid w:val="00EE6D67"/>
    <w:rsid w:val="00EE6F21"/>
    <w:rsid w:val="00EE759B"/>
    <w:rsid w:val="00EE77EB"/>
    <w:rsid w:val="00EE795F"/>
    <w:rsid w:val="00EF129C"/>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44E"/>
    <w:rsid w:val="00F11569"/>
    <w:rsid w:val="00F12D76"/>
    <w:rsid w:val="00F13034"/>
    <w:rsid w:val="00F13DED"/>
    <w:rsid w:val="00F164E2"/>
    <w:rsid w:val="00F166ED"/>
    <w:rsid w:val="00F2146C"/>
    <w:rsid w:val="00F21CC0"/>
    <w:rsid w:val="00F22B0E"/>
    <w:rsid w:val="00F22BFF"/>
    <w:rsid w:val="00F22DEF"/>
    <w:rsid w:val="00F25A85"/>
    <w:rsid w:val="00F25C5F"/>
    <w:rsid w:val="00F25F09"/>
    <w:rsid w:val="00F27797"/>
    <w:rsid w:val="00F27C19"/>
    <w:rsid w:val="00F313FB"/>
    <w:rsid w:val="00F318CB"/>
    <w:rsid w:val="00F32110"/>
    <w:rsid w:val="00F3227F"/>
    <w:rsid w:val="00F322C2"/>
    <w:rsid w:val="00F33934"/>
    <w:rsid w:val="00F344F2"/>
    <w:rsid w:val="00F36BB8"/>
    <w:rsid w:val="00F377E7"/>
    <w:rsid w:val="00F37944"/>
    <w:rsid w:val="00F37FC8"/>
    <w:rsid w:val="00F40717"/>
    <w:rsid w:val="00F4112C"/>
    <w:rsid w:val="00F4191D"/>
    <w:rsid w:val="00F41AE3"/>
    <w:rsid w:val="00F43A2D"/>
    <w:rsid w:val="00F4498C"/>
    <w:rsid w:val="00F44D73"/>
    <w:rsid w:val="00F45EC6"/>
    <w:rsid w:val="00F515E6"/>
    <w:rsid w:val="00F51864"/>
    <w:rsid w:val="00F5224C"/>
    <w:rsid w:val="00F541BA"/>
    <w:rsid w:val="00F54C87"/>
    <w:rsid w:val="00F55F22"/>
    <w:rsid w:val="00F56263"/>
    <w:rsid w:val="00F5687C"/>
    <w:rsid w:val="00F56FF3"/>
    <w:rsid w:val="00F60E8E"/>
    <w:rsid w:val="00F62A38"/>
    <w:rsid w:val="00F64587"/>
    <w:rsid w:val="00F70757"/>
    <w:rsid w:val="00F70BAE"/>
    <w:rsid w:val="00F72902"/>
    <w:rsid w:val="00F74187"/>
    <w:rsid w:val="00F75883"/>
    <w:rsid w:val="00F76756"/>
    <w:rsid w:val="00F76A1F"/>
    <w:rsid w:val="00F80B98"/>
    <w:rsid w:val="00F810B8"/>
    <w:rsid w:val="00F81AAA"/>
    <w:rsid w:val="00F820C3"/>
    <w:rsid w:val="00F837A1"/>
    <w:rsid w:val="00F8461D"/>
    <w:rsid w:val="00F8462C"/>
    <w:rsid w:val="00F84747"/>
    <w:rsid w:val="00F8549D"/>
    <w:rsid w:val="00F868A4"/>
    <w:rsid w:val="00F86AB5"/>
    <w:rsid w:val="00F86C20"/>
    <w:rsid w:val="00F86F48"/>
    <w:rsid w:val="00F91D60"/>
    <w:rsid w:val="00F92A73"/>
    <w:rsid w:val="00F93367"/>
    <w:rsid w:val="00F94ED5"/>
    <w:rsid w:val="00F95ED1"/>
    <w:rsid w:val="00F97180"/>
    <w:rsid w:val="00F977CC"/>
    <w:rsid w:val="00FA0787"/>
    <w:rsid w:val="00FA0D6B"/>
    <w:rsid w:val="00FA15D3"/>
    <w:rsid w:val="00FA1DAB"/>
    <w:rsid w:val="00FA45DE"/>
    <w:rsid w:val="00FA486D"/>
    <w:rsid w:val="00FA5152"/>
    <w:rsid w:val="00FA6FCA"/>
    <w:rsid w:val="00FA7161"/>
    <w:rsid w:val="00FA7E5E"/>
    <w:rsid w:val="00FB02D9"/>
    <w:rsid w:val="00FB12F1"/>
    <w:rsid w:val="00FB2671"/>
    <w:rsid w:val="00FB2922"/>
    <w:rsid w:val="00FB2ED2"/>
    <w:rsid w:val="00FB2EF3"/>
    <w:rsid w:val="00FB54CE"/>
    <w:rsid w:val="00FB63B2"/>
    <w:rsid w:val="00FB7964"/>
    <w:rsid w:val="00FC187E"/>
    <w:rsid w:val="00FC3E6D"/>
    <w:rsid w:val="00FC5989"/>
    <w:rsid w:val="00FC5DDC"/>
    <w:rsid w:val="00FC5FB3"/>
    <w:rsid w:val="00FC7A49"/>
    <w:rsid w:val="00FC7B97"/>
    <w:rsid w:val="00FC7C9C"/>
    <w:rsid w:val="00FD3542"/>
    <w:rsid w:val="00FD36CD"/>
    <w:rsid w:val="00FD38F0"/>
    <w:rsid w:val="00FD5AC3"/>
    <w:rsid w:val="00FD7C6A"/>
    <w:rsid w:val="00FE019A"/>
    <w:rsid w:val="00FE023B"/>
    <w:rsid w:val="00FE0BF0"/>
    <w:rsid w:val="00FE15F3"/>
    <w:rsid w:val="00FE23E5"/>
    <w:rsid w:val="00FE2A9F"/>
    <w:rsid w:val="00FE2D1E"/>
    <w:rsid w:val="00FE2D98"/>
    <w:rsid w:val="00FE2DCE"/>
    <w:rsid w:val="00FE3315"/>
    <w:rsid w:val="00FE3E52"/>
    <w:rsid w:val="00FE438C"/>
    <w:rsid w:val="00FE47A0"/>
    <w:rsid w:val="00FE4B23"/>
    <w:rsid w:val="00FE4D7F"/>
    <w:rsid w:val="00FE4FC2"/>
    <w:rsid w:val="00FE61C1"/>
    <w:rsid w:val="00FE6B2C"/>
    <w:rsid w:val="00FE6F16"/>
    <w:rsid w:val="00FE7048"/>
    <w:rsid w:val="00FE78F2"/>
    <w:rsid w:val="00FF02FF"/>
    <w:rsid w:val="00FF14B9"/>
    <w:rsid w:val="00FF176D"/>
    <w:rsid w:val="00FF21D5"/>
    <w:rsid w:val="00FF2AF6"/>
    <w:rsid w:val="00FF2C14"/>
    <w:rsid w:val="00FF3540"/>
    <w:rsid w:val="00FF39FF"/>
    <w:rsid w:val="00FF4B24"/>
    <w:rsid w:val="00FF57C9"/>
    <w:rsid w:val="00FF5FC3"/>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33738386">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877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63</cp:revision>
  <dcterms:created xsi:type="dcterms:W3CDTF">2022-01-06T01:17:00Z</dcterms:created>
  <dcterms:modified xsi:type="dcterms:W3CDTF">2022-01-10T18:40:00Z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